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31F" w:rsidRDefault="00BD6FEA" w:rsidP="00BD6FEA">
      <w:pPr>
        <w:rPr>
          <w:rFonts w:hAnsi="Times New Roman" w:cs="Times New Roman"/>
          <w:color w:val="000000"/>
          <w:sz w:val="24"/>
          <w:szCs w:val="24"/>
        </w:rPr>
      </w:pPr>
      <w:r>
        <w:rPr>
          <w:rFonts w:ascii="Times New Roman" w:eastAsia="Times New Roman" w:hAnsi="Times New Roman" w:cs="Times New Roman"/>
          <w:b/>
          <w:noProof/>
          <w:color w:val="000000"/>
          <w:sz w:val="24"/>
          <w:szCs w:val="24"/>
          <w:lang w:val="ru-RU" w:eastAsia="ru-RU"/>
        </w:rPr>
        <w:drawing>
          <wp:inline distT="0" distB="0" distL="0" distR="0" wp14:anchorId="0C5FFFB4" wp14:editId="59E16106">
            <wp:extent cx="6696075" cy="9446617"/>
            <wp:effectExtent l="0" t="0" r="0" b="2540"/>
            <wp:docPr id="1" name="Рисунок 1" descr="C:\Users\Секретарь 1\Рабочий стол\о формах пери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1\Рабочий стол\о формах периоди.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96075" cy="9446617"/>
                    </a:xfrm>
                    <a:prstGeom prst="rect">
                      <a:avLst/>
                    </a:prstGeom>
                    <a:noFill/>
                    <a:ln>
                      <a:noFill/>
                    </a:ln>
                  </pic:spPr>
                </pic:pic>
              </a:graphicData>
            </a:graphic>
          </wp:inline>
        </w:drawing>
      </w:r>
      <w:r>
        <w:rPr>
          <w:rFonts w:ascii="Times New Roman" w:eastAsia="Times New Roman" w:hAnsi="Times New Roman" w:cs="Times New Roman"/>
          <w:b/>
          <w:color w:val="000000"/>
          <w:sz w:val="24"/>
          <w:szCs w:val="24"/>
          <w:lang w:val="ru-RU" w:eastAsia="ru-RU"/>
        </w:rPr>
        <w:br w:type="page"/>
      </w:r>
      <w:bookmarkStart w:id="0" w:name="_GoBack"/>
      <w:bookmarkEnd w:id="0"/>
      <w:proofErr w:type="spellStart"/>
      <w:proofErr w:type="gramStart"/>
      <w:r w:rsidR="003D1EA1">
        <w:rPr>
          <w:rFonts w:hAnsi="Times New Roman" w:cs="Times New Roman"/>
          <w:color w:val="000000"/>
          <w:sz w:val="24"/>
          <w:szCs w:val="24"/>
        </w:rPr>
        <w:lastRenderedPageBreak/>
        <w:t>уставом</w:t>
      </w:r>
      <w:proofErr w:type="spellEnd"/>
      <w:proofErr w:type="gramEnd"/>
      <w:r w:rsidR="003D1EA1">
        <w:rPr>
          <w:rFonts w:hAnsi="Times New Roman" w:cs="Times New Roman"/>
          <w:color w:val="000000"/>
          <w:sz w:val="24"/>
          <w:szCs w:val="24"/>
        </w:rPr>
        <w:t xml:space="preserve"> </w:t>
      </w:r>
      <w:proofErr w:type="spellStart"/>
      <w:r w:rsidR="003D1EA1">
        <w:rPr>
          <w:rFonts w:hAnsi="Times New Roman" w:cs="Times New Roman"/>
          <w:color w:val="000000"/>
          <w:sz w:val="24"/>
          <w:szCs w:val="24"/>
        </w:rPr>
        <w:t>образовательной</w:t>
      </w:r>
      <w:proofErr w:type="spellEnd"/>
      <w:r w:rsidR="003D1EA1">
        <w:rPr>
          <w:rFonts w:hAnsi="Times New Roman" w:cs="Times New Roman"/>
          <w:color w:val="000000"/>
          <w:sz w:val="24"/>
          <w:szCs w:val="24"/>
        </w:rPr>
        <w:t xml:space="preserve"> </w:t>
      </w:r>
      <w:proofErr w:type="spellStart"/>
      <w:r w:rsidR="003D1EA1">
        <w:rPr>
          <w:rFonts w:hAnsi="Times New Roman" w:cs="Times New Roman"/>
          <w:color w:val="000000"/>
          <w:sz w:val="24"/>
          <w:szCs w:val="24"/>
        </w:rPr>
        <w:t>организации</w:t>
      </w:r>
      <w:proofErr w:type="spellEnd"/>
      <w:r w:rsidR="003D1EA1">
        <w:rPr>
          <w:rFonts w:hAnsi="Times New Roman" w:cs="Times New Roman"/>
          <w:color w:val="000000"/>
          <w:sz w:val="24"/>
          <w:szCs w:val="24"/>
        </w:rPr>
        <w:t>.</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1.2. Положение является локальным нормативным актом образовательной организации (далее - Организации), регулирующим периодичность, порядок, систему оценивания и формы проведения текущего контроля успеваемости и промежуточной аттестации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1.3. 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электронном журнале и дневнике.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1.4.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ООП, разработанной в соответствии с ФГОС НОО, ФГОС ООО, ФГОС СОО.</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1.5. Организация обеспечивает мониторинг индивидуальных образовательных достижений обучающихся.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1.6. Обучающиеся в форме семейного образования и самообразования зачисляются в Организацию на период прохождения промежуточной и государственной итоговой аттестации.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1.7. 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1.8. 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1.9.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проводимой в установленном Организацией порядке.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1.10. </w:t>
      </w:r>
      <w:proofErr w:type="gramStart"/>
      <w:r w:rsidRPr="003D1EA1">
        <w:rPr>
          <w:rFonts w:hAnsi="Times New Roman" w:cs="Times New Roman"/>
          <w:color w:val="000000"/>
          <w:sz w:val="24"/>
          <w:szCs w:val="24"/>
          <w:lang w:val="ru-RU"/>
        </w:rPr>
        <w:t>В качестве результатов текущего контроля успеваемости и промежуточной аттестации могут быть учтены результаты, полученные в иных Организациях, в соответствии с порядком, определенным приказом Министерства науки и высшего образования Российской Федерации и Министерства просвещения Российской Федерации от 30.07.2020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w:t>
      </w:r>
      <w:proofErr w:type="gramEnd"/>
      <w:r w:rsidRPr="003D1EA1">
        <w:rPr>
          <w:rFonts w:hAnsi="Times New Roman" w:cs="Times New Roman"/>
          <w:color w:val="000000"/>
          <w:sz w:val="24"/>
          <w:szCs w:val="24"/>
          <w:lang w:val="ru-RU"/>
        </w:rPr>
        <w:t xml:space="preserve"> других организациях, осуществляющих образовательную деятельность" и приказом Министерства науки и высшего образования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 xml:space="preserve">2. Содержание и порядок проведения текущего контроля успеваемости </w:t>
      </w:r>
      <w:proofErr w:type="gramStart"/>
      <w:r w:rsidRPr="003D1EA1">
        <w:rPr>
          <w:rFonts w:hAnsi="Times New Roman" w:cs="Times New Roman"/>
          <w:b/>
          <w:bCs/>
          <w:color w:val="000000"/>
          <w:sz w:val="24"/>
          <w:szCs w:val="24"/>
          <w:lang w:val="ru-RU"/>
        </w:rPr>
        <w:t>обучающихся</w:t>
      </w:r>
      <w:proofErr w:type="gramEnd"/>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2.1. </w:t>
      </w:r>
      <w:proofErr w:type="gramStart"/>
      <w:r w:rsidRPr="003D1EA1">
        <w:rPr>
          <w:rFonts w:hAnsi="Times New Roman" w:cs="Times New Roman"/>
          <w:color w:val="000000"/>
          <w:sz w:val="24"/>
          <w:szCs w:val="24"/>
          <w:lang w:val="ru-RU"/>
        </w:rPr>
        <w:t>Текущий контроль успеваемости обучающихся проводится в целях:</w:t>
      </w:r>
      <w:proofErr w:type="gramEnd"/>
    </w:p>
    <w:p w:rsidR="007B431F" w:rsidRPr="003D1EA1" w:rsidRDefault="003D1EA1" w:rsidP="003D1EA1">
      <w:pPr>
        <w:numPr>
          <w:ilvl w:val="0"/>
          <w:numId w:val="2"/>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определения уровня достижения </w:t>
      </w:r>
      <w:proofErr w:type="gramStart"/>
      <w:r w:rsidRPr="003D1EA1">
        <w:rPr>
          <w:rFonts w:hAnsi="Times New Roman" w:cs="Times New Roman"/>
          <w:color w:val="000000"/>
          <w:sz w:val="24"/>
          <w:szCs w:val="24"/>
          <w:lang w:val="ru-RU"/>
        </w:rPr>
        <w:t>обучающимися</w:t>
      </w:r>
      <w:proofErr w:type="gramEnd"/>
      <w:r w:rsidRPr="003D1EA1">
        <w:rPr>
          <w:rFonts w:hAnsi="Times New Roman" w:cs="Times New Roman"/>
          <w:color w:val="000000"/>
          <w:sz w:val="24"/>
          <w:szCs w:val="24"/>
          <w:lang w:val="ru-RU"/>
        </w:rPr>
        <w:t xml:space="preserve"> результатов, предусмотренных образовательной программой;</w:t>
      </w:r>
    </w:p>
    <w:p w:rsidR="007B431F" w:rsidRPr="003D1EA1" w:rsidRDefault="003D1EA1" w:rsidP="003D1EA1">
      <w:pPr>
        <w:numPr>
          <w:ilvl w:val="0"/>
          <w:numId w:val="2"/>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своевременной корректировки рабочей программы и учебного процесса;</w:t>
      </w:r>
    </w:p>
    <w:p w:rsidR="007B431F" w:rsidRPr="003D1EA1" w:rsidRDefault="003D1EA1" w:rsidP="003D1EA1">
      <w:pPr>
        <w:numPr>
          <w:ilvl w:val="0"/>
          <w:numId w:val="2"/>
        </w:numPr>
        <w:ind w:left="-567" w:right="180"/>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информирования обучающихся и их родителей (законных представителей) о результатах обучения.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2.2. Текущий контроль успеваемости проводится для всех обучающихся школы,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зачисленных в школу для прохождения промежуточной и государственной итоговой аттестации.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2.3. 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2.4. Текущий контроль успеваемости осуществляется поурочно и</w:t>
      </w:r>
      <w:r>
        <w:rPr>
          <w:rFonts w:hAnsi="Times New Roman" w:cs="Times New Roman"/>
          <w:color w:val="000000"/>
          <w:sz w:val="24"/>
          <w:szCs w:val="24"/>
        </w:rPr>
        <w:t> </w:t>
      </w:r>
      <w:r w:rsidRPr="003D1EA1">
        <w:rPr>
          <w:rFonts w:hAnsi="Times New Roman" w:cs="Times New Roman"/>
          <w:color w:val="000000"/>
          <w:sz w:val="24"/>
          <w:szCs w:val="24"/>
          <w:lang w:val="ru-RU"/>
        </w:rPr>
        <w:t>по темам (тематическое оценивание) в соответствии с тематическим планированием рабочей программы учебного предмета, курса, дисциплины (модуля),</w:t>
      </w:r>
      <w:r>
        <w:rPr>
          <w:rFonts w:hAnsi="Times New Roman" w:cs="Times New Roman"/>
          <w:color w:val="000000"/>
          <w:sz w:val="24"/>
          <w:szCs w:val="24"/>
        </w:rPr>
        <w:t> </w:t>
      </w:r>
      <w:r w:rsidRPr="003D1EA1">
        <w:rPr>
          <w:rFonts w:hAnsi="Times New Roman" w:cs="Times New Roman"/>
          <w:color w:val="000000"/>
          <w:sz w:val="24"/>
          <w:szCs w:val="24"/>
          <w:lang w:val="ru-RU"/>
        </w:rPr>
        <w:t>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содержанием образовательной программы, а также по итогам четверти/триместра.</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2.5. Текущий контроль успеваемости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первого класса в течение учебного года осуществляется без балльного оценивания.</w:t>
      </w:r>
      <w:r>
        <w:rPr>
          <w:rFonts w:hAnsi="Times New Roman" w:cs="Times New Roman"/>
          <w:color w:val="000000"/>
          <w:sz w:val="24"/>
          <w:szCs w:val="24"/>
        </w:rPr>
        <w:t> </w:t>
      </w:r>
      <w:proofErr w:type="gramStart"/>
      <w:r w:rsidRPr="003D1EA1">
        <w:rPr>
          <w:rFonts w:hAnsi="Times New Roman" w:cs="Times New Roman"/>
          <w:color w:val="000000"/>
          <w:sz w:val="24"/>
          <w:szCs w:val="24"/>
          <w:lang w:val="ru-RU"/>
        </w:rPr>
        <w:t>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w:t>
      </w:r>
      <w:proofErr w:type="gramEnd"/>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2.6. Текущий контроль успеваемости во втором и последующих классах осуществляется по пятибалльной</w:t>
      </w:r>
      <w:r>
        <w:rPr>
          <w:rFonts w:hAnsi="Times New Roman" w:cs="Times New Roman"/>
          <w:color w:val="000000"/>
          <w:sz w:val="24"/>
          <w:szCs w:val="24"/>
        </w:rPr>
        <w:t> </w:t>
      </w:r>
      <w:r w:rsidRPr="003D1EA1">
        <w:rPr>
          <w:rFonts w:hAnsi="Times New Roman" w:cs="Times New Roman"/>
          <w:color w:val="000000"/>
          <w:sz w:val="24"/>
          <w:szCs w:val="24"/>
          <w:lang w:val="ru-RU"/>
        </w:rPr>
        <w:t>системе оценивания.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2.7.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2.8. При организации текущего контроля используются различные формы, представленные в электронном журнале (приложение 1 к Положению).</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2.9. Для каждого учебного предмета в электронном журнале представлен свой перечень форм контроля с учетом особенностей учебного предмета (приложение 2 к Положению).</w:t>
      </w:r>
    </w:p>
    <w:p w:rsidR="007B431F" w:rsidRPr="003D1EA1" w:rsidRDefault="003D1EA1" w:rsidP="003D1EA1">
      <w:pPr>
        <w:ind w:left="-567"/>
        <w:rPr>
          <w:rFonts w:hAnsi="Times New Roman" w:cs="Times New Roman"/>
          <w:color w:val="000000"/>
          <w:sz w:val="24"/>
          <w:szCs w:val="24"/>
          <w:lang w:val="ru-RU"/>
        </w:rPr>
      </w:pPr>
      <w:r w:rsidRPr="003D1EA1">
        <w:rPr>
          <w:rFonts w:hAnsi="Times New Roman" w:cs="Times New Roman"/>
          <w:color w:val="000000"/>
          <w:sz w:val="24"/>
          <w:szCs w:val="24"/>
          <w:lang w:val="ru-RU"/>
        </w:rPr>
        <w:t xml:space="preserve">2.10. </w:t>
      </w:r>
      <w:proofErr w:type="gramStart"/>
      <w:r w:rsidRPr="003D1EA1">
        <w:rPr>
          <w:rFonts w:hAnsi="Times New Roman" w:cs="Times New Roman"/>
          <w:color w:val="000000"/>
          <w:sz w:val="24"/>
          <w:szCs w:val="24"/>
          <w:lang w:val="ru-RU"/>
        </w:rPr>
        <w:t>В целях создания условий, отвечающих физиологическим особенностям учащихся, не допускается проведение текущего контроля успеваемости:</w:t>
      </w:r>
      <w:r w:rsidRPr="003D1EA1">
        <w:rPr>
          <w:lang w:val="ru-RU"/>
        </w:rPr>
        <w:br/>
      </w:r>
      <w:r w:rsidRPr="003D1EA1">
        <w:rPr>
          <w:rFonts w:hAnsi="Times New Roman" w:cs="Times New Roman"/>
          <w:color w:val="000000"/>
          <w:sz w:val="24"/>
          <w:szCs w:val="24"/>
          <w:lang w:val="ru-RU"/>
        </w:rPr>
        <w:t>– в первый учебный день после каникул для всех обучающихся школы;</w:t>
      </w:r>
      <w:r w:rsidRPr="003D1EA1">
        <w:rPr>
          <w:lang w:val="ru-RU"/>
        </w:rPr>
        <w:br/>
      </w:r>
      <w:r w:rsidRPr="003D1EA1">
        <w:rPr>
          <w:rFonts w:hAnsi="Times New Roman" w:cs="Times New Roman"/>
          <w:color w:val="000000"/>
          <w:sz w:val="24"/>
          <w:szCs w:val="24"/>
          <w:lang w:val="ru-RU"/>
        </w:rPr>
        <w:t>– в первый учебный день после длительного пропуска занятий для обучающихся, не</w:t>
      </w:r>
      <w:r w:rsidRPr="003D1EA1">
        <w:rPr>
          <w:lang w:val="ru-RU"/>
        </w:rPr>
        <w:br/>
      </w:r>
      <w:r w:rsidRPr="003D1EA1">
        <w:rPr>
          <w:rFonts w:hAnsi="Times New Roman" w:cs="Times New Roman"/>
          <w:color w:val="000000"/>
          <w:sz w:val="24"/>
          <w:szCs w:val="24"/>
          <w:lang w:val="ru-RU"/>
        </w:rPr>
        <w:t>посещавших занятия по уважительной причине.</w:t>
      </w:r>
      <w:proofErr w:type="gramEnd"/>
    </w:p>
    <w:p w:rsidR="007B431F" w:rsidRPr="003D1EA1" w:rsidRDefault="003D1EA1" w:rsidP="003D1EA1">
      <w:pPr>
        <w:ind w:left="-567"/>
        <w:rPr>
          <w:rFonts w:hAnsi="Times New Roman" w:cs="Times New Roman"/>
          <w:color w:val="000000"/>
          <w:sz w:val="24"/>
          <w:szCs w:val="24"/>
          <w:lang w:val="ru-RU"/>
        </w:rPr>
      </w:pPr>
      <w:r w:rsidRPr="003D1EA1">
        <w:rPr>
          <w:rFonts w:hAnsi="Times New Roman" w:cs="Times New Roman"/>
          <w:color w:val="000000"/>
          <w:sz w:val="24"/>
          <w:szCs w:val="24"/>
          <w:lang w:val="ru-RU"/>
        </w:rPr>
        <w:t>Не допускается проведение более:</w:t>
      </w:r>
      <w:r w:rsidRPr="003D1EA1">
        <w:rPr>
          <w:lang w:val="ru-RU"/>
        </w:rPr>
        <w:br/>
      </w:r>
      <w:r w:rsidRPr="003D1EA1">
        <w:rPr>
          <w:rFonts w:hAnsi="Times New Roman" w:cs="Times New Roman"/>
          <w:color w:val="000000"/>
          <w:sz w:val="24"/>
          <w:szCs w:val="24"/>
          <w:lang w:val="ru-RU"/>
        </w:rPr>
        <w:t>– одной контрольной (проверочной) работы в день в начальной школе;</w:t>
      </w:r>
      <w:r w:rsidRPr="003D1EA1">
        <w:rPr>
          <w:lang w:val="ru-RU"/>
        </w:rPr>
        <w:br/>
      </w:r>
      <w:r w:rsidRPr="003D1EA1">
        <w:rPr>
          <w:rFonts w:hAnsi="Times New Roman" w:cs="Times New Roman"/>
          <w:color w:val="000000"/>
          <w:sz w:val="24"/>
          <w:szCs w:val="24"/>
          <w:lang w:val="ru-RU"/>
        </w:rPr>
        <w:t>– двух контрольных (проверочных) работ в день в средней и старшей школе.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2.11.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Организации. Отметки по установленным формам текущего контроля успеваемости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фиксируются в журнале обучения на дому.</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2.12.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Организации о зачете результатов.</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2.13. 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основной образовательной программой соответствующего уровня общего образования.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2.14. Отметки за четверть по каждому учебному предмету, курсу, дисциплине (модулю) и иным видам учебной деятельности, </w:t>
      </w:r>
      <w:proofErr w:type="gramStart"/>
      <w:r w:rsidRPr="003D1EA1">
        <w:rPr>
          <w:rFonts w:hAnsi="Times New Roman" w:cs="Times New Roman"/>
          <w:color w:val="000000"/>
          <w:sz w:val="24"/>
          <w:szCs w:val="24"/>
          <w:lang w:val="ru-RU"/>
        </w:rPr>
        <w:t>предусмотренных</w:t>
      </w:r>
      <w:proofErr w:type="gramEnd"/>
      <w:r w:rsidRPr="003D1EA1">
        <w:rPr>
          <w:rFonts w:hAnsi="Times New Roman" w:cs="Times New Roman"/>
          <w:color w:val="000000"/>
          <w:sz w:val="24"/>
          <w:szCs w:val="24"/>
          <w:lang w:val="ru-RU"/>
        </w:rPr>
        <w:t xml:space="preserve"> учебным планом, определяются как среднее арифметическое текущего контроля успеваемости, включая четвертную письменную работу, и выставляются всем обучающимся школы в журнал успеваемости целыми числами в соответствии с правилами математического округления.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2.15. 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 а также результатов четвертной письменной работы.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3. Содержание и порядок проведения тематического оценивания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3.1. 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7B431F" w:rsidRDefault="003D1EA1" w:rsidP="003D1EA1">
      <w:pPr>
        <w:ind w:left="-567"/>
        <w:jc w:val="both"/>
        <w:rPr>
          <w:rFonts w:hAnsi="Times New Roman" w:cs="Times New Roman"/>
          <w:color w:val="000000"/>
          <w:sz w:val="24"/>
          <w:szCs w:val="24"/>
        </w:rPr>
      </w:pPr>
      <w:r>
        <w:rPr>
          <w:rFonts w:hAnsi="Times New Roman" w:cs="Times New Roman"/>
          <w:color w:val="000000"/>
          <w:sz w:val="24"/>
          <w:szCs w:val="24"/>
        </w:rPr>
        <w:t>3.2. Целью тематического оценивания является:</w:t>
      </w:r>
    </w:p>
    <w:p w:rsidR="007B431F" w:rsidRPr="003D1EA1" w:rsidRDefault="003D1EA1" w:rsidP="003D1EA1">
      <w:pPr>
        <w:numPr>
          <w:ilvl w:val="0"/>
          <w:numId w:val="3"/>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определение уровня достижения </w:t>
      </w:r>
      <w:proofErr w:type="gramStart"/>
      <w:r w:rsidRPr="003D1EA1">
        <w:rPr>
          <w:rFonts w:hAnsi="Times New Roman" w:cs="Times New Roman"/>
          <w:color w:val="000000"/>
          <w:sz w:val="24"/>
          <w:szCs w:val="24"/>
          <w:lang w:val="ru-RU"/>
        </w:rPr>
        <w:t>обучающимися</w:t>
      </w:r>
      <w:proofErr w:type="gramEnd"/>
      <w:r w:rsidRPr="003D1EA1">
        <w:rPr>
          <w:rFonts w:hAnsi="Times New Roman" w:cs="Times New Roman"/>
          <w:color w:val="000000"/>
          <w:sz w:val="24"/>
          <w:szCs w:val="24"/>
          <w:lang w:val="ru-RU"/>
        </w:rPr>
        <w:t xml:space="preserve"> результатов по теме;</w:t>
      </w:r>
    </w:p>
    <w:p w:rsidR="007B431F" w:rsidRPr="003D1EA1" w:rsidRDefault="003D1EA1" w:rsidP="003D1EA1">
      <w:pPr>
        <w:numPr>
          <w:ilvl w:val="0"/>
          <w:numId w:val="3"/>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своевременная корректировка рабочей программы и учебного процесса;</w:t>
      </w:r>
    </w:p>
    <w:p w:rsidR="007B431F" w:rsidRPr="003D1EA1" w:rsidRDefault="003D1EA1" w:rsidP="003D1EA1">
      <w:pPr>
        <w:numPr>
          <w:ilvl w:val="0"/>
          <w:numId w:val="3"/>
        </w:numPr>
        <w:ind w:left="-567" w:right="180"/>
        <w:jc w:val="both"/>
        <w:rPr>
          <w:rFonts w:hAnsi="Times New Roman" w:cs="Times New Roman"/>
          <w:color w:val="000000"/>
          <w:sz w:val="24"/>
          <w:szCs w:val="24"/>
          <w:lang w:val="ru-RU"/>
        </w:rPr>
      </w:pPr>
      <w:r w:rsidRPr="003D1EA1">
        <w:rPr>
          <w:rFonts w:hAnsi="Times New Roman" w:cs="Times New Roman"/>
          <w:color w:val="000000"/>
          <w:sz w:val="24"/>
          <w:szCs w:val="24"/>
          <w:lang w:val="ru-RU"/>
        </w:rPr>
        <w:t>информирование обучающихся и их родителей (законных представителей) о результатах освоения темы.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3.3. Итогом тематического оценивания является средневзвешенная отметка в электронном журнале по всем оценочным процедурам, проведенным в рамках изучения темы тематического каркаса Московской электронной школы.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3.4. Средневзвешенная отметка по теме тематического каркаса и динамика ее изменений формируются автоматически, отображаются в электронном журнале учителя и дневнике обучающегося.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3.5. Если тема является сквозной и изучается в различные учебные периоды, то формирование средневзвешенной отметки происходит с учетом всех периодов изучения темы.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3.6. Тематическое оценивание обеспечивает:</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3.6.1. </w:t>
      </w:r>
      <w:proofErr w:type="gramStart"/>
      <w:r w:rsidRPr="003D1EA1">
        <w:rPr>
          <w:rFonts w:hAnsi="Times New Roman" w:cs="Times New Roman"/>
          <w:color w:val="000000"/>
          <w:sz w:val="24"/>
          <w:szCs w:val="24"/>
          <w:lang w:val="ru-RU"/>
        </w:rPr>
        <w:t>Обучающемуся - наличие отметок по каждой теме, понимание динамики учебных результатов внутри темы и по отношению к другим темам;</w:t>
      </w:r>
      <w:proofErr w:type="gramEnd"/>
    </w:p>
    <w:p w:rsidR="007B431F" w:rsidRDefault="003D1EA1" w:rsidP="003D1EA1">
      <w:pPr>
        <w:ind w:left="-567"/>
        <w:jc w:val="both"/>
        <w:rPr>
          <w:rFonts w:hAnsi="Times New Roman" w:cs="Times New Roman"/>
          <w:color w:val="000000"/>
          <w:sz w:val="24"/>
          <w:szCs w:val="24"/>
        </w:rPr>
      </w:pPr>
      <w:r>
        <w:rPr>
          <w:rFonts w:hAnsi="Times New Roman" w:cs="Times New Roman"/>
          <w:color w:val="000000"/>
          <w:sz w:val="24"/>
          <w:szCs w:val="24"/>
        </w:rPr>
        <w:t>3.6.2. Педагогическому работнику:</w:t>
      </w:r>
    </w:p>
    <w:p w:rsidR="007B431F" w:rsidRPr="003D1EA1" w:rsidRDefault="003D1EA1" w:rsidP="003D1EA1">
      <w:pPr>
        <w:numPr>
          <w:ilvl w:val="0"/>
          <w:numId w:val="4"/>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отслеживание наличия оценочных процедур в рамках изучения каждой темы;</w:t>
      </w:r>
    </w:p>
    <w:p w:rsidR="007B431F" w:rsidRPr="003D1EA1" w:rsidRDefault="003D1EA1" w:rsidP="003D1EA1">
      <w:pPr>
        <w:numPr>
          <w:ilvl w:val="0"/>
          <w:numId w:val="4"/>
        </w:numPr>
        <w:ind w:left="-567" w:right="180"/>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выявление тем, вызывающих учебные затруднения у обучающихся, и своевременная коррекция учебного процесса.</w:t>
      </w:r>
      <w:proofErr w:type="gramEnd"/>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3.7. Рекомендуемое количество оценочных процедур в каждой теме - не менее одной за 3 урока, в случае если тема изучается до 7 уроков, и не менее 1 за 4 урока, если тема изучается более 7 уроков.</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4. Содержание и порядок проведения промежуточной аттестации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4.1.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4.2. Промежуточную аттестацию проходят все обучающиеся Организации, осваивающие ООП начального общего образования, основного общего образования, среднего общего образования в формах, определенных учебным планом Организации в соответствии с приложением 1 к Положению.</w:t>
      </w:r>
      <w:r>
        <w:rPr>
          <w:rFonts w:hAnsi="Times New Roman" w:cs="Times New Roman"/>
          <w:color w:val="000000"/>
          <w:sz w:val="24"/>
          <w:szCs w:val="24"/>
        </w:rPr>
        <w:t> </w:t>
      </w:r>
      <w:r w:rsidRPr="003D1EA1">
        <w:rPr>
          <w:rFonts w:hAnsi="Times New Roman" w:cs="Times New Roman"/>
          <w:color w:val="000000"/>
          <w:sz w:val="24"/>
          <w:szCs w:val="24"/>
          <w:lang w:val="ru-RU"/>
        </w:rPr>
        <w:t xml:space="preserve">Промежуточная аттестация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осуществляется педагогическим работником, реализующим соответствующую часть образовательной программы, самостоятельно.</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4.3. В электронном журнале результаты промежуточной аттестации фиксируются следующим образом:</w:t>
      </w:r>
    </w:p>
    <w:p w:rsidR="007B431F" w:rsidRPr="003D1EA1" w:rsidRDefault="003D1EA1" w:rsidP="003D1EA1">
      <w:pPr>
        <w:numPr>
          <w:ilvl w:val="0"/>
          <w:numId w:val="5"/>
        </w:numPr>
        <w:ind w:left="-567" w:right="180"/>
        <w:contextualSpacing/>
        <w:jc w:val="both"/>
        <w:rPr>
          <w:rFonts w:hAnsi="Times New Roman" w:cs="Times New Roman"/>
          <w:color w:val="000000"/>
          <w:sz w:val="24"/>
          <w:szCs w:val="24"/>
          <w:lang w:val="ru-RU"/>
        </w:rPr>
      </w:pPr>
      <w:proofErr w:type="spellStart"/>
      <w:r w:rsidRPr="003D1EA1">
        <w:rPr>
          <w:rFonts w:hAnsi="Times New Roman" w:cs="Times New Roman"/>
          <w:color w:val="000000"/>
          <w:sz w:val="24"/>
          <w:szCs w:val="24"/>
          <w:lang w:val="ru-RU"/>
        </w:rPr>
        <w:t>отметочно</w:t>
      </w:r>
      <w:proofErr w:type="spellEnd"/>
      <w:r w:rsidRPr="003D1EA1">
        <w:rPr>
          <w:rFonts w:hAnsi="Times New Roman" w:cs="Times New Roman"/>
          <w:color w:val="000000"/>
          <w:sz w:val="24"/>
          <w:szCs w:val="24"/>
          <w:lang w:val="ru-RU"/>
        </w:rPr>
        <w:t xml:space="preserve"> - для любой </w:t>
      </w:r>
      <w:r>
        <w:rPr>
          <w:rFonts w:hAnsi="Times New Roman" w:cs="Times New Roman"/>
          <w:color w:val="000000"/>
          <w:sz w:val="24"/>
          <w:szCs w:val="24"/>
        </w:rPr>
        <w:t>n</w:t>
      </w:r>
      <w:r w:rsidRPr="003D1EA1">
        <w:rPr>
          <w:rFonts w:hAnsi="Times New Roman" w:cs="Times New Roman"/>
          <w:color w:val="000000"/>
          <w:sz w:val="24"/>
          <w:szCs w:val="24"/>
          <w:lang w:val="ru-RU"/>
        </w:rPr>
        <w:t>-балльной системы;</w:t>
      </w:r>
    </w:p>
    <w:p w:rsidR="007B431F" w:rsidRDefault="003D1EA1" w:rsidP="003D1EA1">
      <w:pPr>
        <w:numPr>
          <w:ilvl w:val="0"/>
          <w:numId w:val="5"/>
        </w:numPr>
        <w:ind w:left="-567"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безотметочно</w:t>
      </w:r>
      <w:proofErr w:type="spellEnd"/>
      <w:r>
        <w:rPr>
          <w:rFonts w:hAnsi="Times New Roman" w:cs="Times New Roman"/>
          <w:color w:val="000000"/>
          <w:sz w:val="24"/>
          <w:szCs w:val="24"/>
        </w:rPr>
        <w:t>;</w:t>
      </w:r>
    </w:p>
    <w:p w:rsidR="007B431F" w:rsidRDefault="003D1EA1" w:rsidP="003D1EA1">
      <w:pPr>
        <w:numPr>
          <w:ilvl w:val="0"/>
          <w:numId w:val="5"/>
        </w:numPr>
        <w:ind w:left="-567" w:right="180"/>
        <w:contextualSpacing/>
        <w:jc w:val="both"/>
        <w:rPr>
          <w:rFonts w:hAnsi="Times New Roman" w:cs="Times New Roman"/>
          <w:color w:val="000000"/>
          <w:sz w:val="24"/>
          <w:szCs w:val="24"/>
        </w:rPr>
      </w:pPr>
      <w:r>
        <w:rPr>
          <w:rFonts w:hAnsi="Times New Roman" w:cs="Times New Roman"/>
          <w:color w:val="000000"/>
          <w:sz w:val="24"/>
          <w:szCs w:val="24"/>
        </w:rPr>
        <w:t>зачет/незачет;</w:t>
      </w:r>
    </w:p>
    <w:p w:rsidR="007B431F" w:rsidRPr="003D1EA1" w:rsidRDefault="003D1EA1" w:rsidP="003D1EA1">
      <w:pPr>
        <w:numPr>
          <w:ilvl w:val="0"/>
          <w:numId w:val="5"/>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НПА - </w:t>
      </w:r>
      <w:proofErr w:type="spellStart"/>
      <w:r w:rsidRPr="003D1EA1">
        <w:rPr>
          <w:rFonts w:hAnsi="Times New Roman" w:cs="Times New Roman"/>
          <w:color w:val="000000"/>
          <w:sz w:val="24"/>
          <w:szCs w:val="24"/>
          <w:lang w:val="ru-RU"/>
        </w:rPr>
        <w:t>непрохождение</w:t>
      </w:r>
      <w:proofErr w:type="spellEnd"/>
      <w:r w:rsidRPr="003D1EA1">
        <w:rPr>
          <w:rFonts w:hAnsi="Times New Roman" w:cs="Times New Roman"/>
          <w:color w:val="000000"/>
          <w:sz w:val="24"/>
          <w:szCs w:val="24"/>
          <w:lang w:val="ru-RU"/>
        </w:rPr>
        <w:t xml:space="preserve"> промежуточной аттестации по уважительной причине;</w:t>
      </w:r>
    </w:p>
    <w:p w:rsidR="007B431F" w:rsidRDefault="003D1EA1" w:rsidP="003D1EA1">
      <w:pPr>
        <w:numPr>
          <w:ilvl w:val="0"/>
          <w:numId w:val="5"/>
        </w:numPr>
        <w:ind w:left="-567" w:right="180"/>
        <w:jc w:val="both"/>
        <w:rPr>
          <w:rFonts w:hAnsi="Times New Roman" w:cs="Times New Roman"/>
          <w:color w:val="000000"/>
          <w:sz w:val="24"/>
          <w:szCs w:val="24"/>
        </w:rPr>
      </w:pPr>
      <w:r>
        <w:rPr>
          <w:rFonts w:hAnsi="Times New Roman" w:cs="Times New Roman"/>
          <w:color w:val="000000"/>
          <w:sz w:val="24"/>
          <w:szCs w:val="24"/>
        </w:rPr>
        <w:t xml:space="preserve">AЗ - </w:t>
      </w:r>
      <w:proofErr w:type="spellStart"/>
      <w:r>
        <w:rPr>
          <w:rFonts w:hAnsi="Times New Roman" w:cs="Times New Roman"/>
          <w:color w:val="000000"/>
          <w:sz w:val="24"/>
          <w:szCs w:val="24"/>
        </w:rPr>
        <w:t>академическая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задолженность</w:t>
      </w:r>
      <w:proofErr w:type="spellEnd"/>
      <w:r>
        <w:rPr>
          <w:rFonts w:hAnsi="Times New Roman" w:cs="Times New Roman"/>
          <w:color w:val="000000"/>
          <w:sz w:val="24"/>
          <w:szCs w:val="24"/>
        </w:rPr>
        <w:t>.</w:t>
      </w:r>
    </w:p>
    <w:p w:rsidR="007B431F" w:rsidRPr="003D1EA1" w:rsidRDefault="003D1EA1" w:rsidP="003D1EA1">
      <w:pPr>
        <w:ind w:left="-567"/>
        <w:rPr>
          <w:rFonts w:hAnsi="Times New Roman" w:cs="Times New Roman"/>
          <w:color w:val="000000"/>
          <w:sz w:val="24"/>
          <w:szCs w:val="24"/>
          <w:lang w:val="ru-RU"/>
        </w:rPr>
      </w:pPr>
      <w:r w:rsidRPr="003D1EA1">
        <w:rPr>
          <w:rFonts w:hAnsi="Times New Roman" w:cs="Times New Roman"/>
          <w:color w:val="000000"/>
          <w:sz w:val="24"/>
          <w:szCs w:val="24"/>
          <w:lang w:val="ru-RU"/>
        </w:rPr>
        <w:t>4.4. 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более:</w:t>
      </w:r>
      <w:r w:rsidRPr="003D1EA1">
        <w:rPr>
          <w:lang w:val="ru-RU"/>
        </w:rPr>
        <w:br/>
      </w:r>
      <w:r w:rsidRPr="003D1EA1">
        <w:rPr>
          <w:rFonts w:hAnsi="Times New Roman" w:cs="Times New Roman"/>
          <w:color w:val="000000"/>
          <w:sz w:val="24"/>
          <w:szCs w:val="24"/>
          <w:lang w:val="ru-RU"/>
        </w:rPr>
        <w:t>– одной письменной работы в день в начальной школе;</w:t>
      </w:r>
      <w:r w:rsidRPr="003D1EA1">
        <w:rPr>
          <w:lang w:val="ru-RU"/>
        </w:rPr>
        <w:br/>
      </w:r>
      <w:r w:rsidRPr="003D1EA1">
        <w:rPr>
          <w:rFonts w:hAnsi="Times New Roman" w:cs="Times New Roman"/>
          <w:color w:val="000000"/>
          <w:sz w:val="24"/>
          <w:szCs w:val="24"/>
          <w:lang w:val="ru-RU"/>
        </w:rPr>
        <w:t>– двух письменных работ в день в средней и старшей школе.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4.5. </w:t>
      </w:r>
      <w:proofErr w:type="gramStart"/>
      <w:r w:rsidRPr="003D1EA1">
        <w:rPr>
          <w:rFonts w:hAnsi="Times New Roman" w:cs="Times New Roman"/>
          <w:color w:val="000000"/>
          <w:sz w:val="24"/>
          <w:szCs w:val="24"/>
          <w:lang w:val="ru-RU"/>
        </w:rPr>
        <w:t>Промежуточную аттестацию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Организации.</w:t>
      </w:r>
      <w:proofErr w:type="gramEnd"/>
      <w:r w:rsidRPr="003D1EA1">
        <w:rPr>
          <w:rFonts w:hAnsi="Times New Roman" w:cs="Times New Roman"/>
          <w:color w:val="000000"/>
          <w:sz w:val="24"/>
          <w:szCs w:val="24"/>
          <w:lang w:val="ru-RU"/>
        </w:rPr>
        <w:t xml:space="preserve"> Отметки по установленным формам промежуточной аттестации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фиксируются в электронном журнале.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4.6. </w:t>
      </w:r>
      <w:proofErr w:type="gramStart"/>
      <w:r w:rsidRPr="003D1EA1">
        <w:rPr>
          <w:rFonts w:hAnsi="Times New Roman" w:cs="Times New Roman"/>
          <w:color w:val="000000"/>
          <w:sz w:val="24"/>
          <w:szCs w:val="24"/>
          <w:lang w:val="ru-RU"/>
        </w:rPr>
        <w:t>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w:t>
      </w:r>
      <w:proofErr w:type="gramEnd"/>
      <w:r w:rsidRPr="003D1EA1">
        <w:rPr>
          <w:rFonts w:hAnsi="Times New Roman" w:cs="Times New Roman"/>
          <w:color w:val="000000"/>
          <w:sz w:val="24"/>
          <w:szCs w:val="24"/>
          <w:lang w:val="ru-RU"/>
        </w:rPr>
        <w:t xml:space="preserve">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Организации</w:t>
      </w:r>
      <w:r>
        <w:rPr>
          <w:rFonts w:hAnsi="Times New Roman" w:cs="Times New Roman"/>
          <w:color w:val="000000"/>
          <w:sz w:val="24"/>
          <w:szCs w:val="24"/>
        </w:rPr>
        <w:t> </w:t>
      </w:r>
      <w:r w:rsidRPr="003D1EA1">
        <w:rPr>
          <w:rFonts w:hAnsi="Times New Roman" w:cs="Times New Roman"/>
          <w:color w:val="000000"/>
          <w:sz w:val="24"/>
          <w:szCs w:val="24"/>
          <w:lang w:val="ru-RU"/>
        </w:rPr>
        <w:t>о порядке зачета результатов.</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4.7. Промежуточная аттестация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основной образовательной программой соответствующего уровня общего образования.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4.8. Годовые отметки по каждому учебному предмету, курсу, дисциплине (модулю) и иным видам учебной деятельности, предусмотренных учебным планом, определяются как среднее арифметическое четвертных отметок и отметки по результатам годовой письменной работы, </w:t>
      </w:r>
      <w:r w:rsidRPr="003D1EA1">
        <w:rPr>
          <w:rFonts w:hAnsi="Times New Roman" w:cs="Times New Roman"/>
          <w:color w:val="000000"/>
          <w:sz w:val="24"/>
          <w:szCs w:val="24"/>
          <w:lang w:val="ru-RU"/>
        </w:rPr>
        <w:lastRenderedPageBreak/>
        <w:t>выставляются всем обучающимся Организации в электронный журнал целыми числами в соответствии с правилами математического округления.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4.9. Академической задолженностью признаются неудовлетворительные результаты промежуточной аттестации по одному или нескольким учебным предметам, курсу, модулю образовательной программы или </w:t>
      </w:r>
      <w:proofErr w:type="spellStart"/>
      <w:r w:rsidRPr="003D1EA1">
        <w:rPr>
          <w:rFonts w:hAnsi="Times New Roman" w:cs="Times New Roman"/>
          <w:color w:val="000000"/>
          <w:sz w:val="24"/>
          <w:szCs w:val="24"/>
          <w:lang w:val="ru-RU"/>
        </w:rPr>
        <w:t>непрохождение</w:t>
      </w:r>
      <w:proofErr w:type="spellEnd"/>
      <w:r w:rsidRPr="003D1EA1">
        <w:rPr>
          <w:rFonts w:hAnsi="Times New Roman" w:cs="Times New Roman"/>
          <w:color w:val="000000"/>
          <w:sz w:val="24"/>
          <w:szCs w:val="24"/>
          <w:lang w:val="ru-RU"/>
        </w:rPr>
        <w:t xml:space="preserve"> промежуточной аттестации при отсутствии уважительных причин.</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4.10. </w:t>
      </w:r>
      <w:proofErr w:type="gramStart"/>
      <w:r w:rsidRPr="003D1EA1">
        <w:rPr>
          <w:rFonts w:hAnsi="Times New Roman" w:cs="Times New Roman"/>
          <w:color w:val="000000"/>
          <w:sz w:val="24"/>
          <w:szCs w:val="24"/>
          <w:lang w:val="ru-RU"/>
        </w:rPr>
        <w:t>Обучающиеся обязаны ликвидировать академическую задолженность, вправе пройти промежуточную аттестацию не более двух раз в сроки, установленные Организацией, в пределах одного года с момента образования академической задолженности, не включая время болезни обучающегося.</w:t>
      </w:r>
      <w:proofErr w:type="gramEnd"/>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4.11. Для проведения промежуточной аттестации во второй раз Организацией создается комиссия.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4.12. </w:t>
      </w:r>
      <w:proofErr w:type="gramStart"/>
      <w:r w:rsidRPr="003D1EA1">
        <w:rPr>
          <w:rFonts w:hAnsi="Times New Roman" w:cs="Times New Roman"/>
          <w:color w:val="000000"/>
          <w:sz w:val="24"/>
          <w:szCs w:val="24"/>
          <w:lang w:val="ru-RU"/>
        </w:rPr>
        <w:t>Обучающиеся</w:t>
      </w:r>
      <w:proofErr w:type="gramEnd"/>
      <w:r w:rsidRPr="003D1EA1">
        <w:rPr>
          <w:rFonts w:hAnsi="Times New Roman" w:cs="Times New Roman"/>
          <w:color w:val="000000"/>
          <w:sz w:val="24"/>
          <w:szCs w:val="24"/>
          <w:lang w:val="ru-RU"/>
        </w:rPr>
        <w:t>,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5. Промежуточная и государственная итоговая аттестация экстернов</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 Лица,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Организации.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5.2. Родители (законные представители) несовершеннолетних обучающихся вправе выбрать Организацию для прохождения аттестации на один учебный год, на весь период получения общего образования либо на период прохождения конкретной аттестации.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5.3. При прохождении аттестации экстерны пользуются академическими правами обучающихся по соответствующей образовательной программе, в том числе вправе принимать участие в олимпиаде школьников.</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5.4. Сроки подачи заявления о прохождении промежуточной аттестации экстерном, а также порядок возникновения, изменения и прекращения образовательных отношений с экстернами устанавливается локальными нормативными актами Организации.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5.5. Организация утверждает график прохождения промежуточной аттестации экстерном, который предварительно согласует с экстерном или его родителями (законными представителями). </w:t>
      </w:r>
      <w:proofErr w:type="gramStart"/>
      <w:r w:rsidRPr="003D1EA1">
        <w:rPr>
          <w:rFonts w:hAnsi="Times New Roman" w:cs="Times New Roman"/>
          <w:color w:val="000000"/>
          <w:sz w:val="24"/>
          <w:szCs w:val="24"/>
          <w:lang w:val="ru-RU"/>
        </w:rPr>
        <w:t>Промежуточная</w:t>
      </w:r>
      <w:proofErr w:type="gramEnd"/>
      <w:r w:rsidRPr="003D1EA1">
        <w:rPr>
          <w:rFonts w:hAnsi="Times New Roman" w:cs="Times New Roman"/>
          <w:color w:val="000000"/>
          <w:sz w:val="24"/>
          <w:szCs w:val="24"/>
          <w:lang w:val="ru-RU"/>
        </w:rPr>
        <w:t xml:space="preserve"> аттестации экстернов проводится по не более одному учебному предмету (курсу) в день.</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5.6. До начала промежуточной аттестации экстерн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5.7. Экстерн имеет право на зачет результатов освоения учебных предметов, курсов, дисциплин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законодательством РФ и локальным нормативным актом Организации.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 xml:space="preserve">5.8. Промежуточная аттестация экстерна осуществляется педагогическим работником, реализующим соответствующую часть образовательной программы, самостоятельно в сроки и </w:t>
      </w:r>
      <w:proofErr w:type="gramStart"/>
      <w:r w:rsidRPr="003D1EA1">
        <w:rPr>
          <w:rFonts w:hAnsi="Times New Roman" w:cs="Times New Roman"/>
          <w:color w:val="000000"/>
          <w:sz w:val="24"/>
          <w:szCs w:val="24"/>
          <w:lang w:val="ru-RU"/>
        </w:rPr>
        <w:t>формах</w:t>
      </w:r>
      <w:proofErr w:type="gramEnd"/>
      <w:r w:rsidRPr="003D1EA1">
        <w:rPr>
          <w:rFonts w:hAnsi="Times New Roman" w:cs="Times New Roman"/>
          <w:color w:val="000000"/>
          <w:sz w:val="24"/>
          <w:szCs w:val="24"/>
          <w:lang w:val="ru-RU"/>
        </w:rPr>
        <w:t>, установленных приказом о зачислении экстерна.</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5.9. Результаты промежуточной аттестации экстернов фиксируются педагогическими работниками в протоколах, которые хранятся в личном деле экстерна вместе с письменными работами.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5.10.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 3 к настоящему Положению.</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5.11.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w:t>
      </w:r>
      <w:proofErr w:type="spellStart"/>
      <w:r w:rsidRPr="003D1EA1">
        <w:rPr>
          <w:rFonts w:hAnsi="Times New Roman" w:cs="Times New Roman"/>
          <w:color w:val="000000"/>
          <w:sz w:val="24"/>
          <w:szCs w:val="24"/>
          <w:lang w:val="ru-RU"/>
        </w:rPr>
        <w:t>непрохождение</w:t>
      </w:r>
      <w:proofErr w:type="spellEnd"/>
      <w:r w:rsidRPr="003D1EA1">
        <w:rPr>
          <w:rFonts w:hAnsi="Times New Roman" w:cs="Times New Roman"/>
          <w:color w:val="000000"/>
          <w:sz w:val="24"/>
          <w:szCs w:val="24"/>
          <w:lang w:val="ru-RU"/>
        </w:rPr>
        <w:t xml:space="preserve"> промежуточной аттестации при отсутствии уважительных причин признаются академической задолженностью.</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5.12. Обучающиеся по общеобразовательной программе в форме семейного образования, не ликвидировавшие в установленные сроки академической задолженности, продолжают получать образование в школе в соответствии с законодательством РФ и локальными нормативными актами Организации.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5.13. Промежуточная и государственная итоговая аттестация могут проводиться в течение одного учебного года, но не должны совпадать по срокам.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5.14. Срок подачи заявления на зачисление в школу для прохождения государственной итоговой аттестации составляет:</w:t>
      </w:r>
    </w:p>
    <w:p w:rsidR="007B431F" w:rsidRPr="003D1EA1" w:rsidRDefault="003D1EA1" w:rsidP="003D1EA1">
      <w:pPr>
        <w:numPr>
          <w:ilvl w:val="0"/>
          <w:numId w:val="6"/>
        </w:numPr>
        <w:ind w:left="-567" w:right="180"/>
        <w:contextualSpacing/>
        <w:jc w:val="both"/>
        <w:rPr>
          <w:rFonts w:hAnsi="Times New Roman" w:cs="Times New Roman"/>
          <w:color w:val="000000"/>
          <w:sz w:val="24"/>
          <w:szCs w:val="24"/>
          <w:lang w:val="ru-RU"/>
        </w:rPr>
      </w:pPr>
      <w:r w:rsidRPr="003D1EA1">
        <w:rPr>
          <w:rFonts w:hAnsi="Times New Roman" w:cs="Times New Roman"/>
          <w:color w:val="000000"/>
          <w:sz w:val="24"/>
          <w:szCs w:val="24"/>
          <w:lang w:val="ru-RU"/>
        </w:rPr>
        <w:t>по образовательным программам основного общего образования - не менее чем за две недели до даты проведения итогового собеседования по русскому языку;</w:t>
      </w:r>
    </w:p>
    <w:p w:rsidR="007B431F" w:rsidRPr="003D1EA1" w:rsidRDefault="003D1EA1" w:rsidP="003D1EA1">
      <w:pPr>
        <w:numPr>
          <w:ilvl w:val="0"/>
          <w:numId w:val="6"/>
        </w:numPr>
        <w:ind w:left="-567" w:right="180"/>
        <w:jc w:val="both"/>
        <w:rPr>
          <w:rFonts w:hAnsi="Times New Roman" w:cs="Times New Roman"/>
          <w:color w:val="000000"/>
          <w:sz w:val="24"/>
          <w:szCs w:val="24"/>
          <w:lang w:val="ru-RU"/>
        </w:rPr>
      </w:pPr>
      <w:r w:rsidRPr="003D1EA1">
        <w:rPr>
          <w:rFonts w:hAnsi="Times New Roman" w:cs="Times New Roman"/>
          <w:color w:val="000000"/>
          <w:sz w:val="24"/>
          <w:szCs w:val="24"/>
          <w:lang w:val="ru-RU"/>
        </w:rPr>
        <w:t>по образовательным программам среднего общего образования - не менее чем за две недели до проведения итогового сочинения (изложения).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5.15.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сочинение (изложение).</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5.16. Государственная итоговая аттестация экстернов осуществляется в порядке, установленном законодательством.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6. Ликвидация академической задолженности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6.1. </w:t>
      </w:r>
      <w:proofErr w:type="gramStart"/>
      <w:r w:rsidRPr="003D1EA1">
        <w:rPr>
          <w:rFonts w:hAnsi="Times New Roman" w:cs="Times New Roman"/>
          <w:color w:val="000000"/>
          <w:sz w:val="24"/>
          <w:szCs w:val="24"/>
          <w:lang w:val="ru-RU"/>
        </w:rPr>
        <w:t>Обучающиеся и 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приказом директора Организации на основании решения педагогического совета, в пределах одного года с момента образования академической задолженности.</w:t>
      </w:r>
      <w:proofErr w:type="gramEnd"/>
      <w:r w:rsidRPr="003D1EA1">
        <w:rPr>
          <w:rFonts w:hAnsi="Times New Roman" w:cs="Times New Roman"/>
          <w:color w:val="000000"/>
          <w:sz w:val="24"/>
          <w:szCs w:val="24"/>
          <w:lang w:val="ru-RU"/>
        </w:rPr>
        <w:t xml:space="preserve"> В указанный период не включаются время болезни </w:t>
      </w:r>
      <w:proofErr w:type="gramStart"/>
      <w:r w:rsidRPr="003D1EA1">
        <w:rPr>
          <w:rFonts w:hAnsi="Times New Roman" w:cs="Times New Roman"/>
          <w:color w:val="000000"/>
          <w:sz w:val="24"/>
          <w:szCs w:val="24"/>
          <w:lang w:val="ru-RU"/>
        </w:rPr>
        <w:t>обучающегося</w:t>
      </w:r>
      <w:proofErr w:type="gramEnd"/>
      <w:r w:rsidRPr="003D1EA1">
        <w:rPr>
          <w:rFonts w:hAnsi="Times New Roman" w:cs="Times New Roman"/>
          <w:color w:val="000000"/>
          <w:sz w:val="24"/>
          <w:szCs w:val="24"/>
          <w:lang w:val="ru-RU"/>
        </w:rPr>
        <w:t>.</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6.2. Обучающиеся и экстерны обязаны ликвидировать академическую задолженность по учебным предметам, курсам, дисциплинам (модулям) в установленные школой сроки.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6.3.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3D1EA1">
        <w:rPr>
          <w:rFonts w:hAnsi="Times New Roman" w:cs="Times New Roman"/>
          <w:color w:val="000000"/>
          <w:sz w:val="24"/>
          <w:szCs w:val="24"/>
          <w:lang w:val="ru-RU"/>
        </w:rPr>
        <w:t>обучающемуся</w:t>
      </w:r>
      <w:proofErr w:type="gramEnd"/>
      <w:r w:rsidRPr="003D1EA1">
        <w:rPr>
          <w:rFonts w:hAnsi="Times New Roman" w:cs="Times New Roman"/>
          <w:color w:val="000000"/>
          <w:sz w:val="24"/>
          <w:szCs w:val="24"/>
          <w:lang w:val="ru-RU"/>
        </w:rPr>
        <w:t xml:space="preserve"> для ликвидации академической задолженности и обеспечить контроль за своевременностью ее ликвидации.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6.4. Для проведения промежуточной аттестации во второй раз приказом директора Организации создается комиссия, которая формируется по предметному принципу из не менее трех педагогических работников, с учетом их занятости. Персональный состав комиссии утверждается приказом.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6.5. Ликвидация академической задолженности осуществляется в тех же формах, в которых была организована промежуточная аттестация.</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6.6. Результаты ликвидации академической задолженности по соответствующему учебному предмету, курсу, дисциплине (модулю) оформляются протоколом комиссии.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Протоколы комиссии с результатами ликвидации академической задолженности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хранятся у заместителя директора по учебно-воспитательной работе. Протоколы комиссии с результатами ликвидации академической задолженности экстернов хранятся в личном деле экстерна вместе с письменными работами.</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6.7. Положительные результаты ликвидации академической задолженности </w:t>
      </w:r>
      <w:proofErr w:type="gramStart"/>
      <w:r w:rsidRPr="003D1EA1">
        <w:rPr>
          <w:rFonts w:hAnsi="Times New Roman" w:cs="Times New Roman"/>
          <w:color w:val="000000"/>
          <w:sz w:val="24"/>
          <w:szCs w:val="24"/>
          <w:lang w:val="ru-RU"/>
        </w:rPr>
        <w:t>обучающихся</w:t>
      </w:r>
      <w:proofErr w:type="gramEnd"/>
      <w:r w:rsidRPr="003D1EA1">
        <w:rPr>
          <w:rFonts w:hAnsi="Times New Roman" w:cs="Times New Roman"/>
          <w:color w:val="000000"/>
          <w:sz w:val="24"/>
          <w:szCs w:val="24"/>
          <w:lang w:val="ru-RU"/>
        </w:rPr>
        <w:t xml:space="preserve"> фиксируются ответственным педагогическим работником в электронном журнале в порядке, предусмотренном настоящим Положением.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6.8. Обучающиеся в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заявлению родителей (законных представителей) оставляются на повторное обучение, переводятся на </w:t>
      </w:r>
      <w:proofErr w:type="gramStart"/>
      <w:r w:rsidRPr="003D1EA1">
        <w:rPr>
          <w:rFonts w:hAnsi="Times New Roman" w:cs="Times New Roman"/>
          <w:color w:val="000000"/>
          <w:sz w:val="24"/>
          <w:szCs w:val="24"/>
          <w:lang w:val="ru-RU"/>
        </w:rPr>
        <w:t>обучение</w:t>
      </w:r>
      <w:proofErr w:type="gramEnd"/>
      <w:r w:rsidRPr="003D1EA1">
        <w:rPr>
          <w:rFonts w:hAnsi="Times New Roman" w:cs="Times New Roman"/>
          <w:color w:val="000000"/>
          <w:sz w:val="24"/>
          <w:szCs w:val="24"/>
          <w:lang w:val="ru-RU"/>
        </w:rPr>
        <w:t xml:space="preserve"> по адаптированным образовательным программам</w:t>
      </w:r>
      <w:r>
        <w:rPr>
          <w:rFonts w:hAnsi="Times New Roman" w:cs="Times New Roman"/>
          <w:color w:val="000000"/>
          <w:sz w:val="24"/>
          <w:szCs w:val="24"/>
          <w:lang w:val="ru-RU"/>
        </w:rPr>
        <w:t>.</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6.9.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Организации.</w:t>
      </w:r>
    </w:p>
    <w:p w:rsidR="003D1EA1" w:rsidRDefault="003D1EA1">
      <w:pPr>
        <w:rPr>
          <w:rFonts w:hAnsi="Times New Roman" w:cs="Times New Roman"/>
          <w:color w:val="000000"/>
          <w:sz w:val="24"/>
          <w:szCs w:val="24"/>
          <w:lang w:val="ru-RU"/>
        </w:rPr>
      </w:pPr>
      <w:r>
        <w:rPr>
          <w:rFonts w:hAnsi="Times New Roman" w:cs="Times New Roman"/>
          <w:color w:val="000000"/>
          <w:sz w:val="24"/>
          <w:szCs w:val="24"/>
          <w:lang w:val="ru-RU"/>
        </w:rPr>
        <w:br w:type="page"/>
      </w:r>
    </w:p>
    <w:p w:rsidR="007B431F" w:rsidRPr="003D1EA1" w:rsidRDefault="003D1EA1" w:rsidP="003D1EA1">
      <w:pPr>
        <w:ind w:left="-567"/>
        <w:jc w:val="right"/>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Приложение 1</w:t>
      </w:r>
      <w:r w:rsidRPr="003D1EA1">
        <w:rPr>
          <w:lang w:val="ru-RU"/>
        </w:rPr>
        <w:br/>
      </w:r>
      <w:r w:rsidRPr="003D1EA1">
        <w:rPr>
          <w:rFonts w:hAnsi="Times New Roman" w:cs="Times New Roman"/>
          <w:color w:val="000000"/>
          <w:sz w:val="24"/>
          <w:szCs w:val="24"/>
          <w:lang w:val="ru-RU"/>
        </w:rPr>
        <w:t>к Положению о формах, периодичности</w:t>
      </w:r>
      <w:r w:rsidRPr="003D1EA1">
        <w:rPr>
          <w:lang w:val="ru-RU"/>
        </w:rPr>
        <w:br/>
      </w:r>
      <w:r w:rsidRPr="003D1EA1">
        <w:rPr>
          <w:rFonts w:hAnsi="Times New Roman" w:cs="Times New Roman"/>
          <w:color w:val="000000"/>
          <w:sz w:val="24"/>
          <w:szCs w:val="24"/>
          <w:lang w:val="ru-RU"/>
        </w:rPr>
        <w:t>и порядке текущего контроля успеваемости</w:t>
      </w:r>
      <w:r w:rsidRPr="003D1EA1">
        <w:rPr>
          <w:lang w:val="ru-RU"/>
        </w:rPr>
        <w:br/>
      </w:r>
      <w:r w:rsidRPr="003D1EA1">
        <w:rPr>
          <w:rFonts w:hAnsi="Times New Roman" w:cs="Times New Roman"/>
          <w:color w:val="000000"/>
          <w:sz w:val="24"/>
          <w:szCs w:val="24"/>
          <w:lang w:val="ru-RU"/>
        </w:rPr>
        <w:t xml:space="preserve">и промежуточной </w:t>
      </w:r>
      <w:proofErr w:type="gramStart"/>
      <w:r w:rsidRPr="003D1EA1">
        <w:rPr>
          <w:rFonts w:hAnsi="Times New Roman" w:cs="Times New Roman"/>
          <w:color w:val="000000"/>
          <w:sz w:val="24"/>
          <w:szCs w:val="24"/>
          <w:lang w:val="ru-RU"/>
        </w:rPr>
        <w:t>аттестации</w:t>
      </w:r>
      <w:proofErr w:type="gramEnd"/>
      <w:r w:rsidRPr="003D1EA1">
        <w:rPr>
          <w:rFonts w:hAnsi="Times New Roman" w:cs="Times New Roman"/>
          <w:color w:val="000000"/>
          <w:sz w:val="24"/>
          <w:szCs w:val="24"/>
          <w:lang w:val="ru-RU"/>
        </w:rPr>
        <w:t xml:space="preserve"> обучающихся</w:t>
      </w:r>
      <w:r w:rsidRPr="003D1EA1">
        <w:rPr>
          <w:lang w:val="ru-RU"/>
        </w:rPr>
        <w:br/>
      </w:r>
      <w:r w:rsidRPr="003D1EA1">
        <w:rPr>
          <w:rFonts w:hAnsi="Times New Roman" w:cs="Times New Roman"/>
          <w:color w:val="000000"/>
          <w:sz w:val="24"/>
          <w:szCs w:val="24"/>
          <w:lang w:val="ru-RU"/>
        </w:rPr>
        <w:t>по основным общеобразовательным программам</w:t>
      </w:r>
    </w:p>
    <w:p w:rsidR="007B431F" w:rsidRPr="003D1EA1" w:rsidRDefault="003D1EA1" w:rsidP="003D1EA1">
      <w:pPr>
        <w:ind w:left="-567"/>
        <w:jc w:val="both"/>
        <w:rPr>
          <w:rFonts w:hAnsi="Times New Roman" w:cs="Times New Roman"/>
          <w:color w:val="000000"/>
          <w:sz w:val="24"/>
          <w:szCs w:val="24"/>
          <w:lang w:val="ru-RU"/>
        </w:rPr>
      </w:pPr>
      <w:r w:rsidRPr="003D1EA1">
        <w:rPr>
          <w:rFonts w:hAnsi="Times New Roman" w:cs="Times New Roman"/>
          <w:b/>
          <w:bCs/>
          <w:color w:val="000000"/>
          <w:sz w:val="24"/>
          <w:szCs w:val="24"/>
          <w:lang w:val="ru-RU"/>
        </w:rPr>
        <w:t>Приложение 1. Глоссарий форм контроля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Анализ музыкальных произведений - форма контроля, позволяющая оценить умение обучающегося характеризовать музыкальное произведение, опираясь на знание основ музыкального искусства и собственное впечатление.</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Анкета/формуляр - форма контроля, позволяющая оценить умение обучающегося работать с опросным листом для внесения данных/формой для ответов на определенные вопросы для получения определенной информации.</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spellStart"/>
      <w:proofErr w:type="gramStart"/>
      <w:r w:rsidRPr="003D1EA1">
        <w:rPr>
          <w:rFonts w:hAnsi="Times New Roman" w:cs="Times New Roman"/>
          <w:color w:val="000000"/>
          <w:sz w:val="24"/>
          <w:szCs w:val="24"/>
          <w:lang w:val="ru-RU"/>
        </w:rPr>
        <w:t>Аудирование</w:t>
      </w:r>
      <w:proofErr w:type="spellEnd"/>
      <w:r w:rsidRPr="003D1EA1">
        <w:rPr>
          <w:rFonts w:hAnsi="Times New Roman" w:cs="Times New Roman"/>
          <w:color w:val="000000"/>
          <w:sz w:val="24"/>
          <w:szCs w:val="24"/>
          <w:lang w:val="ru-RU"/>
        </w:rPr>
        <w:t xml:space="preserve"> - форма контроля, позволяющая оценить умение обучающегося воспринимать и понимать содержание звучащих текстов.</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Ведение тетради - форма контроля, 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Виртуальный практикум - форма контроля, позволяющая оценить умение обучающегося применять теоретические знания путем имитационного проведения экспериментов.</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Вокально-хоровая работа - форма контроля музыкальной деятельности, позволяющая оценить певческие навыки (качество </w:t>
      </w:r>
      <w:proofErr w:type="spellStart"/>
      <w:r w:rsidRPr="003D1EA1">
        <w:rPr>
          <w:rFonts w:hAnsi="Times New Roman" w:cs="Times New Roman"/>
          <w:color w:val="000000"/>
          <w:sz w:val="24"/>
          <w:szCs w:val="24"/>
          <w:lang w:val="ru-RU"/>
        </w:rPr>
        <w:t>звуковедения</w:t>
      </w:r>
      <w:proofErr w:type="spellEnd"/>
      <w:r w:rsidRPr="003D1EA1">
        <w:rPr>
          <w:rFonts w:hAnsi="Times New Roman" w:cs="Times New Roman"/>
          <w:color w:val="000000"/>
          <w:sz w:val="24"/>
          <w:szCs w:val="24"/>
          <w:lang w:val="ru-RU"/>
        </w:rPr>
        <w:t xml:space="preserve"> и чистота интонации (хоровой строй), артикуляция и дикция, атака звука, дыхание) обучающегося и его умение раскрыть образное содержание, интонационные, жанровые, стилистические особенности произведения, передать его характер в сольном или хоровом исполнении.</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Выразительное чтение - 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текста.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Географический диктант - форма контроля, позволяющая оценить комплексные географические знания обучающегося.</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Грамматическое задание - форма контроля, позволяющая оценить результаты усвоения </w:t>
      </w:r>
      <w:proofErr w:type="gramStart"/>
      <w:r w:rsidRPr="003D1EA1">
        <w:rPr>
          <w:rFonts w:hAnsi="Times New Roman" w:cs="Times New Roman"/>
          <w:color w:val="000000"/>
          <w:sz w:val="24"/>
          <w:szCs w:val="24"/>
          <w:lang w:val="ru-RU"/>
        </w:rPr>
        <w:t>обучающимся</w:t>
      </w:r>
      <w:proofErr w:type="gramEnd"/>
      <w:r w:rsidRPr="003D1EA1">
        <w:rPr>
          <w:rFonts w:hAnsi="Times New Roman" w:cs="Times New Roman"/>
          <w:color w:val="000000"/>
          <w:sz w:val="24"/>
          <w:szCs w:val="24"/>
          <w:lang w:val="ru-RU"/>
        </w:rPr>
        <w:t xml:space="preserve"> изучаемых грамматических явлений, умение производить простейший языковой анализ слов и предложений.</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Графический диктант - форма контроля, позволяющая оценить умения обучающегося представлять решение задачи в условно-графической форме.</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Демонстрация техники упражнений - форма контроля, позволяющая оценить навык обучающегося в демонстрации упражнения наиболее рациональным и эффективным способом, близким к </w:t>
      </w:r>
      <w:proofErr w:type="gramStart"/>
      <w:r w:rsidRPr="003D1EA1">
        <w:rPr>
          <w:rFonts w:hAnsi="Times New Roman" w:cs="Times New Roman"/>
          <w:color w:val="000000"/>
          <w:sz w:val="24"/>
          <w:szCs w:val="24"/>
          <w:lang w:val="ru-RU"/>
        </w:rPr>
        <w:t>эталонному</w:t>
      </w:r>
      <w:proofErr w:type="gramEnd"/>
      <w:r w:rsidRPr="003D1EA1">
        <w:rPr>
          <w:rFonts w:hAnsi="Times New Roman" w:cs="Times New Roman"/>
          <w:color w:val="000000"/>
          <w:sz w:val="24"/>
          <w:szCs w:val="24"/>
          <w:lang w:val="ru-RU"/>
        </w:rPr>
        <w:t>.</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xml:space="preserve"> - форма контроля, позволяющая оценить качество диалогического/</w:t>
      </w:r>
      <w:proofErr w:type="spellStart"/>
      <w:r w:rsidRPr="003D1EA1">
        <w:rPr>
          <w:rFonts w:hAnsi="Times New Roman" w:cs="Times New Roman"/>
          <w:color w:val="000000"/>
          <w:sz w:val="24"/>
          <w:szCs w:val="24"/>
          <w:lang w:val="ru-RU"/>
        </w:rPr>
        <w:t>полилогического</w:t>
      </w:r>
      <w:proofErr w:type="spellEnd"/>
      <w:r w:rsidRPr="003D1EA1">
        <w:rPr>
          <w:rFonts w:hAnsi="Times New Roman" w:cs="Times New Roman"/>
          <w:color w:val="000000"/>
          <w:sz w:val="24"/>
          <w:szCs w:val="24"/>
          <w:lang w:val="ru-RU"/>
        </w:rPr>
        <w:t xml:space="preserve"> общения участников, состоящего из непосредственного обмена высказываниями между двумя или несколькими лицами на основе равенства их позиций.</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Диктант - форма контроля, позволяющая оценить орфографические и пунктуационные навыки обучающегося.</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Дневник самоконтроля -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Доклад - форма контроля, позволяющая оценить навыки публичного развернутого выступления обучающегося по определённому вопросу, основанного на самостоятельно привлечённой, структурированной и обобщенной им информации, в том числе в виде презентации.</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Домашнее задание - форма контроля, при которой проверяется и оценивается умение обучающегося самостоятельно выполнить задания на закрепление и углубление знаний, речевых навыков и умений, полученных на уроке.</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Зачет - форма контроля, позволяющая оценить уровень достижения образовательных результатов обучающегося посредством индивидуального или группового собеседования или выполнения практической работы.</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Изложение - форма контроля, позволяющая оценить умение обучающегося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Инструментальное </w:t>
      </w:r>
      <w:proofErr w:type="spellStart"/>
      <w:r w:rsidRPr="003D1EA1">
        <w:rPr>
          <w:rFonts w:hAnsi="Times New Roman" w:cs="Times New Roman"/>
          <w:color w:val="000000"/>
          <w:sz w:val="24"/>
          <w:szCs w:val="24"/>
          <w:lang w:val="ru-RU"/>
        </w:rPr>
        <w:t>музицирование</w:t>
      </w:r>
      <w:proofErr w:type="spellEnd"/>
      <w:r w:rsidRPr="003D1EA1">
        <w:rPr>
          <w:rFonts w:hAnsi="Times New Roman" w:cs="Times New Roman"/>
          <w:color w:val="000000"/>
          <w:sz w:val="24"/>
          <w:szCs w:val="24"/>
          <w:lang w:val="ru-RU"/>
        </w:rPr>
        <w:t xml:space="preserve"> - форма контроля музыкальной деятельности, позволяющая оценить умение обучающегося исполнять музыку на элементарных (детских) музыкальных инструментах, отражая характер произведения, его стилистические и жанровые особенности, раскрывая образное содержание, демонстрируя ритмическую и интонационную точность, </w:t>
      </w:r>
      <w:proofErr w:type="spellStart"/>
      <w:r w:rsidRPr="003D1EA1">
        <w:rPr>
          <w:rFonts w:hAnsi="Times New Roman" w:cs="Times New Roman"/>
          <w:color w:val="000000"/>
          <w:sz w:val="24"/>
          <w:szCs w:val="24"/>
          <w:lang w:val="ru-RU"/>
        </w:rPr>
        <w:t>ансамблевость</w:t>
      </w:r>
      <w:proofErr w:type="spellEnd"/>
      <w:r w:rsidRPr="003D1EA1">
        <w:rPr>
          <w:rFonts w:hAnsi="Times New Roman" w:cs="Times New Roman"/>
          <w:color w:val="000000"/>
          <w:sz w:val="24"/>
          <w:szCs w:val="24"/>
          <w:lang w:val="ru-RU"/>
        </w:rPr>
        <w:t xml:space="preserve"> исполнения.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Исследовательская работа - форма контроля, позволяющая оценить умение обучающегося проводить исследование для получения новых знаний, проверки гипотез, установления закономерностей, обобщения и обоснования информации.</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Комбинированная работа - форма контроля, позволяющая оценить предметные знания, умения и навыки обучающегося посредством выполнения практических и теоретических заданий разного типа.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Конкурс - форма контроля, позволяющая оценить умение обучающегося представлять результаты творческой работы, художественное исполнение, решение научно-познавательной задачи в условиях конкурсных испытаний.</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Конспект - форма контроля, позволяющая оценить умение обучающегося вести связное, сжатое и последовательное письменное изложение содержания усваиваемого материала (статьи, доклада, книги, лекции и др.).</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Конференция - форма контроля, позволяющая оценить умение обучающегося публично представлять свои проектные или исследовательские работы, отвечать на вопросы, участвовать в дискуссии.</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Лабораторная работа - форма контроля, позволяющая оценить умения обучающегося проводить изучение и исследование характеристик заданного объекта экспериментальным методом с применением лабораторного оборудования.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Лабораторный опыт - форма контроля, позволяющая оценить практические умения обучающегося в изучении количественных или качественных характеристик изучаемого объекта, процесса или явления в ходе непродолжительного по времени </w:t>
      </w:r>
      <w:proofErr w:type="spellStart"/>
      <w:r w:rsidRPr="003D1EA1">
        <w:rPr>
          <w:rFonts w:hAnsi="Times New Roman" w:cs="Times New Roman"/>
          <w:color w:val="000000"/>
          <w:sz w:val="24"/>
          <w:szCs w:val="24"/>
          <w:lang w:val="ru-RU"/>
        </w:rPr>
        <w:t>одноактового</w:t>
      </w:r>
      <w:proofErr w:type="spellEnd"/>
      <w:r w:rsidRPr="003D1EA1">
        <w:rPr>
          <w:rFonts w:hAnsi="Times New Roman" w:cs="Times New Roman"/>
          <w:color w:val="000000"/>
          <w:sz w:val="24"/>
          <w:szCs w:val="24"/>
          <w:lang w:val="ru-RU"/>
        </w:rPr>
        <w:t xml:space="preserve"> исследования с применением лабораторного оборудования.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Личное письмо/открытка - форма контроля, позволяющая оценить умение обучающегося составлять письменное обращение близкому человеку, например, другу по переписке, оформленное в соответствии с определенными правилами.</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Математический диктант - форма контроля, позволяющая оценить способность обучающегося к восприятию задания на слух, поиску решения и письменной фиксации решения или ответа.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Монолог - форма контроля, позволяющая оценить умение обучающегося излагаться устно.</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Музыкальная викторина - форма контроля, позволяющая оценить умение обучающегося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Музыкальный дневник - форма контроля, позволяющая оценить умение обучающегося фиксировать собственные впечатления, возникшие при прослушивании (разучивании) музыкального произведения, посещении концерта или музыкального спектакля, и/или выражать их в творческой форме (например, в виде рассказа, эссе, стихотворения, рисунка).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Олимпиада - форма контроля, позволяющая оценить способности обучающегося к решению творческих задач.</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Опрос - форма контроля, позволяющая оценить уровень знаний, умений и навыков обучающегося посредством устных и/или письменных вопросов.</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Осложненное списывание - форма контроля, позволяющая оценить орфографические и пунктуационные навыки обучающегося посредством списывания текста, содержащего орфографические и пунктуационные изменения, а также выполнения заданий по данному тексту.</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Пересказ - 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Письменный ответ - форма контроля, позволяющая оценить умение обучающегося построить развернутое письменное высказывание по предложенному вопросу/на заданную тему.</w:t>
      </w:r>
      <w:proofErr w:type="gramEnd"/>
      <w:r w:rsidRPr="003D1EA1">
        <w:rPr>
          <w:rFonts w:hAnsi="Times New Roman" w:cs="Times New Roman"/>
          <w:color w:val="000000"/>
          <w:sz w:val="24"/>
          <w:szCs w:val="24"/>
          <w:lang w:val="ru-RU"/>
        </w:rPr>
        <w:t xml:space="preserve"> Основными критериями оценки при этом являются полнота, аргументированность, связность и последовательность изложения.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Практическая работа - форма контроля, позволяющая оценить уровень практических навыков и умений обучающегося.</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Проект - форма контроля, позволяющая оценить способность обучающегося осуществлять деятельность, направленную на создание продукта.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Работа с картой - форма контроля, позволяющая оценить умения обучающегося распознавать объекты на карте, извлекать из карты необходимую информацию.</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Реферат - форма контроля, позволяющая оценить навыки поиска и анализа информац</w:t>
      </w:r>
      <w:proofErr w:type="gramStart"/>
      <w:r w:rsidRPr="003D1EA1">
        <w:rPr>
          <w:rFonts w:hAnsi="Times New Roman" w:cs="Times New Roman"/>
          <w:color w:val="000000"/>
          <w:sz w:val="24"/>
          <w:szCs w:val="24"/>
          <w:lang w:val="ru-RU"/>
        </w:rPr>
        <w:t>ии у о</w:t>
      </w:r>
      <w:proofErr w:type="gramEnd"/>
      <w:r w:rsidRPr="003D1EA1">
        <w:rPr>
          <w:rFonts w:hAnsi="Times New Roman" w:cs="Times New Roman"/>
          <w:color w:val="000000"/>
          <w:sz w:val="24"/>
          <w:szCs w:val="24"/>
          <w:lang w:val="ru-RU"/>
        </w:rPr>
        <w:t>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Решение задач - форма контроля, позволяющая оценить умение обучающегося выполнять действия, направленные на достижение цели, заданной в рамках проблемной ситуации - задачи.</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Словарный ассоциативный ряд - форма контроля, позволяющая оценить умение обучающегося приводить ассоциативные ряды, возникающие с определенной лексической единицей.</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Словарный диктант - форма контроля, позволяющая оценить знание </w:t>
      </w:r>
      <w:proofErr w:type="gramStart"/>
      <w:r w:rsidRPr="003D1EA1">
        <w:rPr>
          <w:rFonts w:hAnsi="Times New Roman" w:cs="Times New Roman"/>
          <w:color w:val="000000"/>
          <w:sz w:val="24"/>
          <w:szCs w:val="24"/>
          <w:lang w:val="ru-RU"/>
        </w:rPr>
        <w:t>обучающимся</w:t>
      </w:r>
      <w:proofErr w:type="gramEnd"/>
      <w:r w:rsidRPr="003D1EA1">
        <w:rPr>
          <w:rFonts w:hAnsi="Times New Roman" w:cs="Times New Roman"/>
          <w:color w:val="000000"/>
          <w:sz w:val="24"/>
          <w:szCs w:val="24"/>
          <w:lang w:val="ru-RU"/>
        </w:rPr>
        <w:t xml:space="preserve"> слов с непроверяемыми написаниями и владение навыками их правописания.</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Смысловое чтение - форма контроля, позволяющая оценить способность обучающегося понимать смысловое содержание текста.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Соревнование - форма контроля, предполагающая состязание (матч) среди обучающихся или команд обучающихся по различным видам спорта (спортивным дисциплинам) в целях выявления лучшего участника состязания (матча), проводимое по утвержденному положению (регламенту).</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Сочинение - форма контроля, позволяющая оценить умение обучающегося создавать связный текст с учетом языковых норм.</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Списывание - форма контроля, позволяющая оценить каллиграфические, орфографические и пунктуационные навыки обучающегося при копировании печатного текста.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Творческая работа - форма контроля, позволяющая оценить продукт творческой деятельности обучающегося.</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Терминологический диктант - форма контроля, позволяющая оценить уровень владения обучающимся терминологическим аппаратом предмета.</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Тест - форма контроля, позволяющая оценить уровень знаний, умений и навыков обучающегося через систему тестовых заданий/вопросов.</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Тестирование физических качеств - 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разнообразных упражнений.</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Техника чтения - форма контроля, позволяющая оценить умение обучающегося читать и понимать прочитанное.</w:t>
      </w:r>
      <w:proofErr w:type="gramEnd"/>
      <w:r w:rsidRPr="003D1EA1">
        <w:rPr>
          <w:rFonts w:hAnsi="Times New Roman" w:cs="Times New Roman"/>
          <w:color w:val="000000"/>
          <w:sz w:val="24"/>
          <w:szCs w:val="24"/>
          <w:lang w:val="ru-RU"/>
        </w:rPr>
        <w:t xml:space="preserve"> Основными критериями оценки при этом являются способ чтения, правильность, осознанность.</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Устный ответ - 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 xml:space="preserve">Устный счет - форма контроля, позволяющая оценить умение выполнения </w:t>
      </w:r>
      <w:proofErr w:type="gramStart"/>
      <w:r w:rsidRPr="003D1EA1">
        <w:rPr>
          <w:rFonts w:hAnsi="Times New Roman" w:cs="Times New Roman"/>
          <w:color w:val="000000"/>
          <w:sz w:val="24"/>
          <w:szCs w:val="24"/>
          <w:lang w:val="ru-RU"/>
        </w:rPr>
        <w:t>обучающимся</w:t>
      </w:r>
      <w:proofErr w:type="gramEnd"/>
      <w:r w:rsidRPr="003D1EA1">
        <w:rPr>
          <w:rFonts w:hAnsi="Times New Roman" w:cs="Times New Roman"/>
          <w:color w:val="000000"/>
          <w:sz w:val="24"/>
          <w:szCs w:val="24"/>
          <w:lang w:val="ru-RU"/>
        </w:rPr>
        <w:t xml:space="preserve"> вычислений без помощи дополнительных устройств и приспособлений.</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Учебная работа - форма контроля, позволяющая оценить умение обучающегося создавать завершенную художественную работу по предложенному образцу.</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Учебное задание - форма контроля, позволяющая оценить умение обучающегося самостоятельно (индивидуально или в группе, в классе или дома) найти решение поставленной задачи.</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lastRenderedPageBreak/>
        <w:t>Учебное упражнение - форма контроля, позволяющая оценить умение обучающегося самостоятельно выполнять задания на отработку конкретных предметных умений и навыков.</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Читательский дневник - форма контроля, позволяющая оценить умение обучающегося вести записи и формулировать впечатления о прочитанных книгах.</w:t>
      </w:r>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Чтение - форма контроля, позволяющая оценить умение обучающегося воспринимать и понимать содержание графически зафиксированных текстов.</w:t>
      </w:r>
      <w:proofErr w:type="gramEnd"/>
    </w:p>
    <w:p w:rsidR="007B431F" w:rsidRP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Экспериментальная работа - форма контроля, позволяющая оценить умения обучающегося при выполнении опытно-поисковой работы и/или эксперимента.</w:t>
      </w:r>
    </w:p>
    <w:p w:rsidR="003D1EA1" w:rsidRDefault="003D1EA1" w:rsidP="003D1EA1">
      <w:pPr>
        <w:spacing w:before="0" w:beforeAutospacing="0" w:after="0" w:afterAutospacing="0"/>
        <w:ind w:left="-567"/>
        <w:jc w:val="both"/>
        <w:rPr>
          <w:rFonts w:hAnsi="Times New Roman" w:cs="Times New Roman"/>
          <w:color w:val="000000"/>
          <w:sz w:val="24"/>
          <w:szCs w:val="24"/>
          <w:lang w:val="ru-RU"/>
        </w:rPr>
      </w:pPr>
      <w:r w:rsidRPr="003D1EA1">
        <w:rPr>
          <w:rFonts w:hAnsi="Times New Roman" w:cs="Times New Roman"/>
          <w:color w:val="000000"/>
          <w:sz w:val="24"/>
          <w:szCs w:val="24"/>
          <w:lang w:val="ru-RU"/>
        </w:rPr>
        <w:t>Эссе - форма контроля, позволяющая оценить умения обучающегося создавать небольшой прозаический текст, выражая собственную точку зрения о каком-либо предмете, теме, проблеме.</w:t>
      </w:r>
    </w:p>
    <w:p w:rsidR="003D1EA1" w:rsidRDefault="003D1EA1">
      <w:pPr>
        <w:rPr>
          <w:rFonts w:hAnsi="Times New Roman" w:cs="Times New Roman"/>
          <w:color w:val="000000"/>
          <w:sz w:val="24"/>
          <w:szCs w:val="24"/>
          <w:lang w:val="ru-RU"/>
        </w:rPr>
      </w:pPr>
      <w:r>
        <w:rPr>
          <w:rFonts w:hAnsi="Times New Roman" w:cs="Times New Roman"/>
          <w:color w:val="000000"/>
          <w:sz w:val="24"/>
          <w:szCs w:val="24"/>
          <w:lang w:val="ru-RU"/>
        </w:rPr>
        <w:br w:type="page"/>
      </w:r>
    </w:p>
    <w:p w:rsidR="007B431F" w:rsidRPr="003D1EA1" w:rsidRDefault="007B431F" w:rsidP="003D1EA1">
      <w:pPr>
        <w:ind w:left="-567"/>
        <w:jc w:val="both"/>
        <w:rPr>
          <w:rFonts w:hAnsi="Times New Roman" w:cs="Times New Roman"/>
          <w:color w:val="000000"/>
          <w:sz w:val="24"/>
          <w:szCs w:val="24"/>
          <w:lang w:val="ru-RU"/>
        </w:rPr>
      </w:pPr>
    </w:p>
    <w:p w:rsidR="007B431F" w:rsidRPr="003D1EA1" w:rsidRDefault="003D1EA1">
      <w:pPr>
        <w:jc w:val="right"/>
        <w:rPr>
          <w:rFonts w:hAnsi="Times New Roman" w:cs="Times New Roman"/>
          <w:color w:val="000000"/>
          <w:sz w:val="24"/>
          <w:szCs w:val="24"/>
          <w:lang w:val="ru-RU"/>
        </w:rPr>
      </w:pPr>
      <w:r w:rsidRPr="003D1EA1">
        <w:rPr>
          <w:rFonts w:hAnsi="Times New Roman" w:cs="Times New Roman"/>
          <w:color w:val="000000"/>
          <w:sz w:val="24"/>
          <w:szCs w:val="24"/>
          <w:lang w:val="ru-RU"/>
        </w:rPr>
        <w:t>Приложение 2</w:t>
      </w:r>
      <w:r w:rsidRPr="003D1EA1">
        <w:rPr>
          <w:lang w:val="ru-RU"/>
        </w:rPr>
        <w:br/>
      </w:r>
      <w:r w:rsidRPr="003D1EA1">
        <w:rPr>
          <w:rFonts w:hAnsi="Times New Roman" w:cs="Times New Roman"/>
          <w:color w:val="000000"/>
          <w:sz w:val="24"/>
          <w:szCs w:val="24"/>
          <w:lang w:val="ru-RU"/>
        </w:rPr>
        <w:t>к Положению о формах, периодичности</w:t>
      </w:r>
      <w:r w:rsidRPr="003D1EA1">
        <w:rPr>
          <w:lang w:val="ru-RU"/>
        </w:rPr>
        <w:br/>
      </w:r>
      <w:r w:rsidRPr="003D1EA1">
        <w:rPr>
          <w:rFonts w:hAnsi="Times New Roman" w:cs="Times New Roman"/>
          <w:color w:val="000000"/>
          <w:sz w:val="24"/>
          <w:szCs w:val="24"/>
          <w:lang w:val="ru-RU"/>
        </w:rPr>
        <w:t>и порядке текущего контроля успеваемости</w:t>
      </w:r>
      <w:r w:rsidRPr="003D1EA1">
        <w:rPr>
          <w:lang w:val="ru-RU"/>
        </w:rPr>
        <w:br/>
      </w:r>
      <w:r w:rsidRPr="003D1EA1">
        <w:rPr>
          <w:rFonts w:hAnsi="Times New Roman" w:cs="Times New Roman"/>
          <w:color w:val="000000"/>
          <w:sz w:val="24"/>
          <w:szCs w:val="24"/>
          <w:lang w:val="ru-RU"/>
        </w:rPr>
        <w:t xml:space="preserve">и промежуточной </w:t>
      </w:r>
      <w:proofErr w:type="gramStart"/>
      <w:r w:rsidRPr="003D1EA1">
        <w:rPr>
          <w:rFonts w:hAnsi="Times New Roman" w:cs="Times New Roman"/>
          <w:color w:val="000000"/>
          <w:sz w:val="24"/>
          <w:szCs w:val="24"/>
          <w:lang w:val="ru-RU"/>
        </w:rPr>
        <w:t>аттестации</w:t>
      </w:r>
      <w:proofErr w:type="gramEnd"/>
      <w:r w:rsidRPr="003D1EA1">
        <w:rPr>
          <w:rFonts w:hAnsi="Times New Roman" w:cs="Times New Roman"/>
          <w:color w:val="000000"/>
          <w:sz w:val="24"/>
          <w:szCs w:val="24"/>
          <w:lang w:val="ru-RU"/>
        </w:rPr>
        <w:t xml:space="preserve"> обучающихся</w:t>
      </w:r>
      <w:r w:rsidRPr="003D1EA1">
        <w:rPr>
          <w:lang w:val="ru-RU"/>
        </w:rPr>
        <w:br/>
      </w:r>
      <w:r w:rsidRPr="003D1EA1">
        <w:rPr>
          <w:rFonts w:hAnsi="Times New Roman" w:cs="Times New Roman"/>
          <w:color w:val="000000"/>
          <w:sz w:val="24"/>
          <w:szCs w:val="24"/>
          <w:lang w:val="ru-RU"/>
        </w:rPr>
        <w:t>по основным общеобразовательным программам</w:t>
      </w:r>
    </w:p>
    <w:p w:rsidR="007B431F" w:rsidRPr="003D1EA1" w:rsidRDefault="003D1EA1">
      <w:pPr>
        <w:jc w:val="center"/>
        <w:rPr>
          <w:rFonts w:hAnsi="Times New Roman" w:cs="Times New Roman"/>
          <w:color w:val="000000"/>
          <w:sz w:val="24"/>
          <w:szCs w:val="24"/>
          <w:lang w:val="ru-RU"/>
        </w:rPr>
      </w:pPr>
      <w:r w:rsidRPr="003D1EA1">
        <w:rPr>
          <w:rFonts w:hAnsi="Times New Roman" w:cs="Times New Roman"/>
          <w:b/>
          <w:bCs/>
          <w:color w:val="000000"/>
          <w:sz w:val="24"/>
          <w:szCs w:val="24"/>
          <w:lang w:val="ru-RU"/>
        </w:rPr>
        <w:t>Приложение 2. Перечень форм контроля по учебным предметам</w:t>
      </w:r>
    </w:p>
    <w:tbl>
      <w:tblPr>
        <w:tblW w:w="0" w:type="auto"/>
        <w:tblInd w:w="-552" w:type="dxa"/>
        <w:tblCellMar>
          <w:top w:w="15" w:type="dxa"/>
          <w:left w:w="15" w:type="dxa"/>
          <w:bottom w:w="15" w:type="dxa"/>
          <w:right w:w="15" w:type="dxa"/>
        </w:tblCellMar>
        <w:tblLook w:val="0600" w:firstRow="0" w:lastRow="0" w:firstColumn="0" w:lastColumn="0" w:noHBand="1" w:noVBand="1"/>
      </w:tblPr>
      <w:tblGrid>
        <w:gridCol w:w="2625"/>
        <w:gridCol w:w="7716"/>
      </w:tblGrid>
      <w:tr w:rsidR="007B431F" w:rsidTr="003D1EA1">
        <w:tc>
          <w:tcPr>
            <w:tcW w:w="0" w:type="auto"/>
            <w:tcBorders>
              <w:top w:val="single" w:sz="6" w:space="0" w:color="000000"/>
              <w:left w:val="single" w:sz="6" w:space="0" w:color="000000"/>
              <w:bottom w:val="single" w:sz="6" w:space="0" w:color="000000"/>
              <w:right w:val="single" w:sz="6" w:space="0" w:color="000000"/>
            </w:tcBorders>
            <w:vAlign w:val="center"/>
          </w:tcPr>
          <w:p w:rsidR="007B431F" w:rsidRDefault="003D1EA1">
            <w:pPr>
              <w:jc w:val="center"/>
              <w:rPr>
                <w:rFonts w:hAnsi="Times New Roman" w:cs="Times New Roman"/>
                <w:b/>
                <w:bCs/>
                <w:color w:val="000000"/>
                <w:sz w:val="24"/>
                <w:szCs w:val="24"/>
              </w:rPr>
            </w:pPr>
            <w:proofErr w:type="spellStart"/>
            <w:r>
              <w:rPr>
                <w:rFonts w:hAnsi="Times New Roman" w:cs="Times New Roman"/>
                <w:b/>
                <w:bCs/>
                <w:color w:val="000000"/>
                <w:sz w:val="24"/>
                <w:szCs w:val="24"/>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rsidR="007B431F" w:rsidRDefault="003D1EA1">
            <w:pPr>
              <w:jc w:val="center"/>
              <w:rPr>
                <w:rFonts w:hAnsi="Times New Roman" w:cs="Times New Roman"/>
                <w:b/>
                <w:bCs/>
                <w:color w:val="000000"/>
                <w:sz w:val="24"/>
                <w:szCs w:val="24"/>
              </w:rPr>
            </w:pPr>
            <w:r>
              <w:rPr>
                <w:rFonts w:hAnsi="Times New Roman" w:cs="Times New Roman"/>
                <w:b/>
                <w:bCs/>
                <w:color w:val="000000"/>
                <w:sz w:val="24"/>
                <w:szCs w:val="24"/>
              </w:rPr>
              <w:t>Формы контроля</w:t>
            </w:r>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География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географический диктант,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работа с картой, реферат, решение задач, творческая работа, терминологический диктант,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Естествознание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Изобразительное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искусство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конференция, олимпиада, опрос, проект, реферат, творческая работа, терминологический диктант, тест, устный ответ, учебная работа, учебное упражнение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Иностранный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 xml:space="preserve">анкета/формуляр, </w:t>
            </w:r>
            <w:proofErr w:type="spellStart"/>
            <w:r w:rsidRPr="003D1EA1">
              <w:rPr>
                <w:rFonts w:hAnsi="Times New Roman" w:cs="Times New Roman"/>
                <w:color w:val="000000"/>
                <w:sz w:val="24"/>
                <w:szCs w:val="24"/>
                <w:lang w:val="ru-RU"/>
              </w:rPr>
              <w:t>аудирование</w:t>
            </w:r>
            <w:proofErr w:type="spellEnd"/>
            <w:r w:rsidRPr="003D1EA1">
              <w:rPr>
                <w:rFonts w:hAnsi="Times New Roman" w:cs="Times New Roman"/>
                <w:color w:val="000000"/>
                <w:sz w:val="24"/>
                <w:szCs w:val="24"/>
                <w:lang w:val="ru-RU"/>
              </w:rPr>
              <w:t>,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диктант, доклад, домашнее задание, зачет, изложение исследовательская работа, комбинированная работа, конкурс, конспект, конференция, личное письмо/открытка, монолог, олимпиада, опрос, проект, реферат, словарный ассоциативный ряд, творческая работа, тест, техника чтения, устный ответ, учебное задание, учебное упражнение, чтение,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Информатика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xml:space="preserve">,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w:t>
            </w:r>
            <w:r w:rsidRPr="003D1EA1">
              <w:rPr>
                <w:rFonts w:hAnsi="Times New Roman" w:cs="Times New Roman"/>
                <w:color w:val="000000"/>
                <w:sz w:val="24"/>
                <w:szCs w:val="24"/>
                <w:lang w:val="ru-RU"/>
              </w:rPr>
              <w:lastRenderedPageBreak/>
              <w:t>реферат, решение задач, творческая работа, терминологический диктант, тест, устный ответ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lastRenderedPageBreak/>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олимпиада, опрос, проект, работа с картой, реферат, творческая работа, терминологический диктант,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Литература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выразительное чтение,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изложение, исследовательская работа, комбинированная работа, конкурс, конспект, конференция, олимпиада, опрос, письменный ответ,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Литературное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чтение</w:t>
            </w:r>
            <w:proofErr w:type="spellEnd"/>
            <w:r>
              <w:rPr>
                <w:rFonts w:hAnsi="Times New Roman" w:cs="Times New Roman"/>
                <w:color w:val="000000"/>
                <w:sz w:val="24"/>
                <w:szCs w:val="24"/>
              </w:rPr>
              <w:t xml:space="preserve">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выразительное чтение,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Литературное чтение на родном языке (русском)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лабораторная работа, 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исследование, комбинированная работа, конкурс, конспект, конференция, математический диктант, олимпиада, опрос, практическая работа, проект, реферат, решение задач, творческая работа, терминологический диктант, тест, устный ответ, устный счет, учебное задание, экспериментальная работа</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Математика</w:t>
            </w:r>
            <w:proofErr w:type="spellEnd"/>
            <w:r>
              <w:rPr>
                <w:rFonts w:hAnsi="Times New Roman" w:cs="Times New Roman"/>
                <w:color w:val="000000"/>
                <w:sz w:val="24"/>
                <w:szCs w:val="24"/>
              </w:rPr>
              <w:t xml:space="preserve">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графический диктант,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домашнее задание, исследовательская работа, комбинированная работа, конкурс, конспект, конференция, олимпиада, опрос, практическая работа, проект, решение задач, творческая работа, терминологический диктант, тест, устный ответ, устный счет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Музыка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анализ музыкальных произведений, ведение тетради, вокально-хоровая работа,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xml:space="preserve">, доклад, домашнее задание, зачет, инструментальное </w:t>
            </w:r>
            <w:proofErr w:type="spellStart"/>
            <w:r w:rsidRPr="003D1EA1">
              <w:rPr>
                <w:rFonts w:hAnsi="Times New Roman" w:cs="Times New Roman"/>
                <w:color w:val="000000"/>
                <w:sz w:val="24"/>
                <w:szCs w:val="24"/>
                <w:lang w:val="ru-RU"/>
              </w:rPr>
              <w:t>музицирование</w:t>
            </w:r>
            <w:proofErr w:type="spellEnd"/>
            <w:r w:rsidRPr="003D1EA1">
              <w:rPr>
                <w:rFonts w:hAnsi="Times New Roman" w:cs="Times New Roman"/>
                <w:color w:val="000000"/>
                <w:sz w:val="24"/>
                <w:szCs w:val="24"/>
                <w:lang w:val="ru-RU"/>
              </w:rPr>
              <w:t>, исследовательская работа, комбинированная работа, конкурс, конспект, музыкальная викторина, музыкальный дневник, опрос, проект, реферат, творческая работа, терминологический диктант,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олимпиада, опрос, практическая работа, проект, реферат, соревнование,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xml:space="preserve">, доклад, </w:t>
            </w:r>
            <w:r w:rsidRPr="003D1EA1">
              <w:rPr>
                <w:rFonts w:hAnsi="Times New Roman" w:cs="Times New Roman"/>
                <w:color w:val="000000"/>
                <w:sz w:val="24"/>
                <w:szCs w:val="24"/>
                <w:lang w:val="ru-RU"/>
              </w:rPr>
              <w:lastRenderedPageBreak/>
              <w:t>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lastRenderedPageBreak/>
              <w:t>ОДНКР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Окружающий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мир</w:t>
            </w:r>
            <w:proofErr w:type="spellEnd"/>
            <w:r>
              <w:rPr>
                <w:rFonts w:hAnsi="Times New Roman" w:cs="Times New Roman"/>
                <w:color w:val="000000"/>
                <w:sz w:val="24"/>
                <w:szCs w:val="24"/>
              </w:rPr>
              <w:t xml:space="preserve">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комбинированная работа, исследовательская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Право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Родная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литература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русская</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выразительное чтение,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изложение, исследовательская работа, конкурс, конспект, конференция, олимпиада, опрос, письменный ответ, комбинированная работа,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Родной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Родной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грамматическое задание,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диктант, 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r>
              <w:rPr>
                <w:rFonts w:hAnsi="Times New Roman" w:cs="Times New Roman"/>
                <w:color w:val="000000"/>
                <w:sz w:val="24"/>
                <w:szCs w:val="24"/>
              </w:rPr>
              <w:t xml:space="preserve">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грамматическое задание,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xml:space="preserve">, диктант, </w:t>
            </w:r>
            <w:r w:rsidRPr="003D1EA1">
              <w:rPr>
                <w:rFonts w:hAnsi="Times New Roman" w:cs="Times New Roman"/>
                <w:color w:val="000000"/>
                <w:sz w:val="24"/>
                <w:szCs w:val="24"/>
                <w:lang w:val="ru-RU"/>
              </w:rPr>
              <w:lastRenderedPageBreak/>
              <w:t>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lastRenderedPageBreak/>
              <w:t>Технология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лабораторная работа, олимпиада, опрос, практическая работа, проект, реферат, творческая работа, тест,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Технология</w:t>
            </w:r>
            <w:proofErr w:type="spellEnd"/>
            <w:r>
              <w:rPr>
                <w:rFonts w:hAnsi="Times New Roman" w:cs="Times New Roman"/>
                <w:color w:val="000000"/>
                <w:sz w:val="24"/>
                <w:szCs w:val="24"/>
              </w:rPr>
              <w:t xml:space="preserve"> 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доклад/реферат, домашнее задание, исследовательская работа, комбинированная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Физика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Физическая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демонстрация техники упражнений,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дневник самоконтроля,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соревнование, творческая работа, тест, тестирование физических качеств, устный ответ, учебное задание</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ведение тетради, 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Экология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w:t>
            </w:r>
            <w:proofErr w:type="gramEnd"/>
          </w:p>
        </w:tc>
      </w:tr>
      <w:tr w:rsidR="007B431F" w:rsidRPr="00BD6FEA" w:rsidTr="003D1EA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Экономика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rFonts w:hAnsi="Times New Roman" w:cs="Times New Roman"/>
                <w:color w:val="000000"/>
                <w:sz w:val="24"/>
                <w:szCs w:val="24"/>
                <w:lang w:val="ru-RU"/>
              </w:rPr>
            </w:pPr>
            <w:proofErr w:type="gramStart"/>
            <w:r w:rsidRPr="003D1EA1">
              <w:rPr>
                <w:rFonts w:hAnsi="Times New Roman" w:cs="Times New Roman"/>
                <w:color w:val="000000"/>
                <w:sz w:val="24"/>
                <w:szCs w:val="24"/>
                <w:lang w:val="ru-RU"/>
              </w:rPr>
              <w:t>виртуальный практикум, диалог/</w:t>
            </w:r>
            <w:proofErr w:type="spellStart"/>
            <w:r w:rsidRPr="003D1EA1">
              <w:rPr>
                <w:rFonts w:hAnsi="Times New Roman" w:cs="Times New Roman"/>
                <w:color w:val="000000"/>
                <w:sz w:val="24"/>
                <w:szCs w:val="24"/>
                <w:lang w:val="ru-RU"/>
              </w:rPr>
              <w:t>полилог</w:t>
            </w:r>
            <w:proofErr w:type="spellEnd"/>
            <w:r w:rsidRPr="003D1EA1">
              <w:rPr>
                <w:rFonts w:hAnsi="Times New Roman" w:cs="Times New Roman"/>
                <w:color w:val="000000"/>
                <w:sz w:val="24"/>
                <w:szCs w:val="24"/>
                <w:lang w:val="ru-RU"/>
              </w:rPr>
              <w:t>,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roofErr w:type="gramEnd"/>
          </w:p>
        </w:tc>
      </w:tr>
    </w:tbl>
    <w:p w:rsidR="003D1EA1" w:rsidRDefault="003D1EA1">
      <w:pPr>
        <w:jc w:val="right"/>
        <w:rPr>
          <w:rFonts w:hAnsi="Times New Roman" w:cs="Times New Roman"/>
          <w:color w:val="000000"/>
          <w:sz w:val="24"/>
          <w:szCs w:val="24"/>
          <w:lang w:val="ru-RU"/>
        </w:rPr>
      </w:pPr>
    </w:p>
    <w:p w:rsidR="003D1EA1" w:rsidRDefault="003D1EA1">
      <w:pPr>
        <w:rPr>
          <w:rFonts w:hAnsi="Times New Roman" w:cs="Times New Roman"/>
          <w:color w:val="000000"/>
          <w:sz w:val="24"/>
          <w:szCs w:val="24"/>
          <w:lang w:val="ru-RU"/>
        </w:rPr>
      </w:pPr>
      <w:r>
        <w:rPr>
          <w:rFonts w:hAnsi="Times New Roman" w:cs="Times New Roman"/>
          <w:color w:val="000000"/>
          <w:sz w:val="24"/>
          <w:szCs w:val="24"/>
          <w:lang w:val="ru-RU"/>
        </w:rPr>
        <w:br w:type="page"/>
      </w:r>
    </w:p>
    <w:p w:rsidR="007B431F" w:rsidRPr="003D1EA1" w:rsidRDefault="007B431F">
      <w:pPr>
        <w:jc w:val="right"/>
        <w:rPr>
          <w:rFonts w:hAnsi="Times New Roman" w:cs="Times New Roman"/>
          <w:color w:val="000000"/>
          <w:sz w:val="24"/>
          <w:szCs w:val="24"/>
          <w:lang w:val="ru-RU"/>
        </w:rPr>
      </w:pPr>
    </w:p>
    <w:p w:rsidR="007B431F" w:rsidRPr="003D1EA1" w:rsidRDefault="003D1EA1">
      <w:pPr>
        <w:jc w:val="right"/>
        <w:rPr>
          <w:rFonts w:hAnsi="Times New Roman" w:cs="Times New Roman"/>
          <w:color w:val="000000"/>
          <w:sz w:val="24"/>
          <w:szCs w:val="24"/>
          <w:lang w:val="ru-RU"/>
        </w:rPr>
      </w:pPr>
      <w:r w:rsidRPr="003D1EA1">
        <w:rPr>
          <w:rFonts w:hAnsi="Times New Roman" w:cs="Times New Roman"/>
          <w:color w:val="000000"/>
          <w:sz w:val="24"/>
          <w:szCs w:val="24"/>
          <w:lang w:val="ru-RU"/>
        </w:rPr>
        <w:t>Приложение 3</w:t>
      </w:r>
      <w:r w:rsidRPr="003D1EA1">
        <w:rPr>
          <w:lang w:val="ru-RU"/>
        </w:rPr>
        <w:br/>
      </w:r>
      <w:r w:rsidRPr="003D1EA1">
        <w:rPr>
          <w:rFonts w:hAnsi="Times New Roman" w:cs="Times New Roman"/>
          <w:color w:val="000000"/>
          <w:sz w:val="24"/>
          <w:szCs w:val="24"/>
          <w:lang w:val="ru-RU"/>
        </w:rPr>
        <w:t>к Положению о формах, периодичности</w:t>
      </w:r>
      <w:r w:rsidRPr="003D1EA1">
        <w:rPr>
          <w:lang w:val="ru-RU"/>
        </w:rPr>
        <w:br/>
      </w:r>
      <w:r w:rsidRPr="003D1EA1">
        <w:rPr>
          <w:rFonts w:hAnsi="Times New Roman" w:cs="Times New Roman"/>
          <w:color w:val="000000"/>
          <w:sz w:val="24"/>
          <w:szCs w:val="24"/>
          <w:lang w:val="ru-RU"/>
        </w:rPr>
        <w:t>и порядке текущего контроля успеваемости</w:t>
      </w:r>
      <w:r w:rsidRPr="003D1EA1">
        <w:rPr>
          <w:lang w:val="ru-RU"/>
        </w:rPr>
        <w:br/>
      </w:r>
      <w:r w:rsidRPr="003D1EA1">
        <w:rPr>
          <w:rFonts w:hAnsi="Times New Roman" w:cs="Times New Roman"/>
          <w:color w:val="000000"/>
          <w:sz w:val="24"/>
          <w:szCs w:val="24"/>
          <w:lang w:val="ru-RU"/>
        </w:rPr>
        <w:t xml:space="preserve">и промежуточной </w:t>
      </w:r>
      <w:proofErr w:type="gramStart"/>
      <w:r w:rsidRPr="003D1EA1">
        <w:rPr>
          <w:rFonts w:hAnsi="Times New Roman" w:cs="Times New Roman"/>
          <w:color w:val="000000"/>
          <w:sz w:val="24"/>
          <w:szCs w:val="24"/>
          <w:lang w:val="ru-RU"/>
        </w:rPr>
        <w:t>аттестации</w:t>
      </w:r>
      <w:proofErr w:type="gramEnd"/>
      <w:r w:rsidRPr="003D1EA1">
        <w:rPr>
          <w:rFonts w:hAnsi="Times New Roman" w:cs="Times New Roman"/>
          <w:color w:val="000000"/>
          <w:sz w:val="24"/>
          <w:szCs w:val="24"/>
          <w:lang w:val="ru-RU"/>
        </w:rPr>
        <w:t xml:space="preserve"> обучающихся</w:t>
      </w:r>
      <w:r w:rsidRPr="003D1EA1">
        <w:rPr>
          <w:lang w:val="ru-RU"/>
        </w:rPr>
        <w:br/>
      </w:r>
      <w:r w:rsidRPr="003D1EA1">
        <w:rPr>
          <w:rFonts w:hAnsi="Times New Roman" w:cs="Times New Roman"/>
          <w:color w:val="000000"/>
          <w:sz w:val="24"/>
          <w:szCs w:val="24"/>
          <w:lang w:val="ru-RU"/>
        </w:rPr>
        <w:t>по основным общеобразовательным программам</w:t>
      </w:r>
    </w:p>
    <w:p w:rsidR="007B431F" w:rsidRPr="003D1EA1" w:rsidRDefault="007B431F">
      <w:pPr>
        <w:rPr>
          <w:rFonts w:hAnsi="Times New Roman" w:cs="Times New Roman"/>
          <w:color w:val="000000"/>
          <w:sz w:val="24"/>
          <w:szCs w:val="24"/>
          <w:lang w:val="ru-RU"/>
        </w:rPr>
      </w:pPr>
    </w:p>
    <w:p w:rsidR="007B431F" w:rsidRPr="003D1EA1" w:rsidRDefault="003D1EA1">
      <w:pPr>
        <w:jc w:val="center"/>
        <w:rPr>
          <w:rFonts w:hAnsi="Times New Roman" w:cs="Times New Roman"/>
          <w:color w:val="000000"/>
          <w:sz w:val="24"/>
          <w:szCs w:val="24"/>
          <w:lang w:val="ru-RU"/>
        </w:rPr>
      </w:pPr>
      <w:r w:rsidRPr="003D1EA1">
        <w:rPr>
          <w:rFonts w:hAnsi="Times New Roman" w:cs="Times New Roman"/>
          <w:b/>
          <w:bCs/>
          <w:color w:val="000000"/>
          <w:sz w:val="24"/>
          <w:szCs w:val="24"/>
          <w:lang w:val="ru-RU"/>
        </w:rPr>
        <w:t>Форма справки</w:t>
      </w:r>
      <w:r w:rsidRPr="003D1EA1">
        <w:rPr>
          <w:lang w:val="ru-RU"/>
        </w:rPr>
        <w:br/>
      </w:r>
      <w:r w:rsidRPr="003D1EA1">
        <w:rPr>
          <w:rFonts w:hAnsi="Times New Roman" w:cs="Times New Roman"/>
          <w:b/>
          <w:bCs/>
          <w:color w:val="000000"/>
          <w:sz w:val="24"/>
          <w:szCs w:val="24"/>
          <w:lang w:val="ru-RU"/>
        </w:rPr>
        <w:t>с результатами прохождения промежуточной аттестации по образовательной программе соответствующего уровня общего образования</w:t>
      </w:r>
    </w:p>
    <w:tbl>
      <w:tblPr>
        <w:tblW w:w="0" w:type="auto"/>
        <w:tblCellMar>
          <w:top w:w="15" w:type="dxa"/>
          <w:left w:w="15" w:type="dxa"/>
          <w:bottom w:w="15" w:type="dxa"/>
          <w:right w:w="15" w:type="dxa"/>
        </w:tblCellMar>
        <w:tblLook w:val="0600" w:firstRow="0" w:lastRow="0" w:firstColumn="0" w:lastColumn="0" w:noHBand="1" w:noVBand="1"/>
      </w:tblPr>
      <w:tblGrid>
        <w:gridCol w:w="2772"/>
        <w:gridCol w:w="1290"/>
        <w:gridCol w:w="444"/>
        <w:gridCol w:w="1370"/>
        <w:gridCol w:w="3277"/>
      </w:tblGrid>
      <w:tr w:rsidR="007B431F" w:rsidRPr="00BD6FEA">
        <w:tc>
          <w:tcPr>
            <w:tcW w:w="0" w:type="auto"/>
            <w:gridSpan w:val="5"/>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3D1EA1" w:rsidRDefault="003D1EA1">
            <w:pPr>
              <w:rPr>
                <w:lang w:val="ru-RU"/>
              </w:rPr>
            </w:pPr>
            <w:proofErr w:type="spellStart"/>
            <w:r w:rsidRPr="003D1EA1">
              <w:rPr>
                <w:rFonts w:hAnsi="Times New Roman" w:cs="Times New Roman"/>
                <w:color w:val="000000"/>
                <w:sz w:val="24"/>
                <w:szCs w:val="24"/>
                <w:lang w:val="ru-RU"/>
              </w:rPr>
              <w:t>Литвинчук</w:t>
            </w:r>
            <w:proofErr w:type="spellEnd"/>
            <w:r w:rsidRPr="003D1EA1">
              <w:rPr>
                <w:rFonts w:hAnsi="Times New Roman" w:cs="Times New Roman"/>
                <w:color w:val="000000"/>
                <w:sz w:val="24"/>
                <w:szCs w:val="24"/>
                <w:lang w:val="ru-RU"/>
              </w:rPr>
              <w:t xml:space="preserve"> Лариса Витальевна, 05.01.2010 г.р.</w:t>
            </w:r>
          </w:p>
        </w:tc>
      </w:tr>
      <w:tr w:rsidR="007B431F">
        <w:tc>
          <w:tcPr>
            <w:tcW w:w="0" w:type="auto"/>
            <w:tcMar>
              <w:top w:w="75" w:type="dxa"/>
              <w:left w:w="75" w:type="dxa"/>
              <w:bottom w:w="75" w:type="dxa"/>
              <w:right w:w="75" w:type="dxa"/>
            </w:tcMar>
          </w:tcPr>
          <w:p w:rsidR="007B431F" w:rsidRDefault="003D1EA1">
            <w:r>
              <w:rPr>
                <w:rFonts w:hAnsi="Times New Roman" w:cs="Times New Roman"/>
                <w:color w:val="000000"/>
                <w:sz w:val="24"/>
                <w:szCs w:val="24"/>
              </w:rPr>
              <w:t xml:space="preserve">в </w:t>
            </w:r>
            <w:proofErr w:type="spellStart"/>
            <w:r>
              <w:rPr>
                <w:rFonts w:hAnsi="Times New Roman" w:cs="Times New Roman"/>
                <w:color w:val="000000"/>
                <w:sz w:val="24"/>
                <w:szCs w:val="24"/>
              </w:rPr>
              <w:t>период</w:t>
            </w:r>
            <w:proofErr w:type="spellEnd"/>
            <w:r>
              <w:rPr>
                <w:rFonts w:hAnsi="Times New Roman" w:cs="Times New Roman"/>
                <w:color w:val="000000"/>
                <w:sz w:val="24"/>
                <w:szCs w:val="24"/>
              </w:rPr>
              <w:t xml:space="preserve"> с</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3D1EA1" w:rsidRDefault="003D1EA1" w:rsidP="003D1EA1">
            <w:pPr>
              <w:rPr>
                <w:lang w:val="ru-RU"/>
              </w:rPr>
            </w:pPr>
            <w:r>
              <w:rPr>
                <w:rFonts w:hAnsi="Times New Roman" w:cs="Times New Roman"/>
                <w:color w:val="000000"/>
                <w:sz w:val="24"/>
                <w:szCs w:val="24"/>
              </w:rPr>
              <w:t xml:space="preserve"> 19.01.202</w:t>
            </w:r>
            <w:r>
              <w:rPr>
                <w:rFonts w:hAnsi="Times New Roman" w:cs="Times New Roman"/>
                <w:color w:val="000000"/>
                <w:sz w:val="24"/>
                <w:szCs w:val="24"/>
                <w:lang w:val="ru-RU"/>
              </w:rPr>
              <w:t>2</w:t>
            </w:r>
          </w:p>
        </w:tc>
        <w:tc>
          <w:tcPr>
            <w:tcW w:w="0" w:type="auto"/>
            <w:tcMar>
              <w:top w:w="75" w:type="dxa"/>
              <w:left w:w="75" w:type="dxa"/>
              <w:bottom w:w="75" w:type="dxa"/>
              <w:right w:w="75" w:type="dxa"/>
            </w:tcMar>
          </w:tcPr>
          <w:p w:rsidR="007B431F" w:rsidRDefault="003D1EA1">
            <w:proofErr w:type="spellStart"/>
            <w:r>
              <w:rPr>
                <w:rFonts w:hAnsi="Times New Roman" w:cs="Times New Roman"/>
                <w:color w:val="000000"/>
                <w:sz w:val="24"/>
                <w:szCs w:val="24"/>
              </w:rPr>
              <w:t>по</w:t>
            </w:r>
            <w:proofErr w:type="spellEnd"/>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3D1EA1" w:rsidRDefault="003D1EA1" w:rsidP="003D1EA1">
            <w:pPr>
              <w:rPr>
                <w:lang w:val="ru-RU"/>
              </w:rPr>
            </w:pPr>
            <w:r>
              <w:rPr>
                <w:rFonts w:hAnsi="Times New Roman" w:cs="Times New Roman"/>
                <w:color w:val="000000"/>
                <w:sz w:val="24"/>
                <w:szCs w:val="24"/>
              </w:rPr>
              <w:t>09.02.202</w:t>
            </w:r>
            <w:r>
              <w:rPr>
                <w:rFonts w:hAnsi="Times New Roman" w:cs="Times New Roman"/>
                <w:color w:val="000000"/>
                <w:sz w:val="24"/>
                <w:szCs w:val="24"/>
                <w:lang w:val="ru-RU"/>
              </w:rPr>
              <w:t>2</w:t>
            </w:r>
          </w:p>
        </w:tc>
        <w:tc>
          <w:tcPr>
            <w:tcW w:w="0" w:type="auto"/>
            <w:tcMar>
              <w:top w:w="75" w:type="dxa"/>
              <w:left w:w="75" w:type="dxa"/>
              <w:bottom w:w="75" w:type="dxa"/>
              <w:right w:w="75" w:type="dxa"/>
            </w:tcMar>
          </w:tcPr>
          <w:p w:rsidR="007B431F" w:rsidRDefault="003D1EA1">
            <w:proofErr w:type="spellStart"/>
            <w:r>
              <w:rPr>
                <w:rFonts w:hAnsi="Times New Roman" w:cs="Times New Roman"/>
                <w:color w:val="000000"/>
                <w:sz w:val="24"/>
                <w:szCs w:val="24"/>
              </w:rPr>
              <w:t>прошел</w:t>
            </w:r>
            <w:proofErr w:type="spellEnd"/>
            <w:r>
              <w:rPr>
                <w:rFonts w:hAnsi="Times New Roman" w:cs="Times New Roman"/>
                <w:color w:val="000000"/>
                <w:sz w:val="24"/>
                <w:szCs w:val="24"/>
              </w:rPr>
              <w:t xml:space="preserve">(а) </w:t>
            </w:r>
            <w:proofErr w:type="spellStart"/>
            <w:r>
              <w:rPr>
                <w:rFonts w:hAnsi="Times New Roman" w:cs="Times New Roman"/>
                <w:color w:val="000000"/>
                <w:sz w:val="24"/>
                <w:szCs w:val="24"/>
              </w:rPr>
              <w:t>промежуточную</w:t>
            </w:r>
            <w:proofErr w:type="spellEnd"/>
          </w:p>
        </w:tc>
      </w:tr>
      <w:tr w:rsidR="007B431F" w:rsidRPr="00BD6FEA">
        <w:tc>
          <w:tcPr>
            <w:tcW w:w="0" w:type="auto"/>
            <w:tcMar>
              <w:top w:w="75" w:type="dxa"/>
              <w:left w:w="75" w:type="dxa"/>
              <w:bottom w:w="75" w:type="dxa"/>
              <w:right w:w="75" w:type="dxa"/>
            </w:tcMar>
          </w:tcPr>
          <w:p w:rsidR="007B431F" w:rsidRDefault="003D1EA1">
            <w:r>
              <w:rPr>
                <w:rFonts w:hAnsi="Times New Roman" w:cs="Times New Roman"/>
                <w:color w:val="000000"/>
                <w:sz w:val="24"/>
                <w:szCs w:val="24"/>
              </w:rPr>
              <w:t>аттестацию за 2 триместр</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5</w:t>
            </w:r>
          </w:p>
        </w:tc>
        <w:tc>
          <w:tcPr>
            <w:tcW w:w="0" w:type="auto"/>
            <w:gridSpan w:val="3"/>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класса по основной образовательной программе</w:t>
            </w:r>
          </w:p>
        </w:tc>
      </w:tr>
      <w:tr w:rsidR="007B431F" w:rsidRPr="00BD6FEA">
        <w:tc>
          <w:tcPr>
            <w:tcW w:w="0" w:type="auto"/>
            <w:gridSpan w:val="5"/>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 xml:space="preserve">основного общего образования </w:t>
            </w:r>
            <w:r>
              <w:rPr>
                <w:rFonts w:ascii="Times New Roman" w:eastAsia="Times New Roman" w:hAnsi="Times New Roman" w:cs="Times New Roman"/>
                <w:color w:val="000000"/>
                <w:sz w:val="24"/>
                <w:szCs w:val="24"/>
                <w:lang w:val="ru-RU" w:eastAsia="ru-RU"/>
              </w:rPr>
              <w:t xml:space="preserve">МБОУ «СОШ № 1 им. А.М. </w:t>
            </w:r>
            <w:proofErr w:type="spellStart"/>
            <w:r>
              <w:rPr>
                <w:rFonts w:ascii="Times New Roman" w:eastAsia="Times New Roman" w:hAnsi="Times New Roman" w:cs="Times New Roman"/>
                <w:color w:val="000000"/>
                <w:sz w:val="24"/>
                <w:szCs w:val="24"/>
                <w:lang w:val="ru-RU" w:eastAsia="ru-RU"/>
              </w:rPr>
              <w:t>Ижаева</w:t>
            </w:r>
            <w:proofErr w:type="spellEnd"/>
            <w:r>
              <w:rPr>
                <w:rFonts w:ascii="Times New Roman" w:eastAsia="Times New Roman" w:hAnsi="Times New Roman" w:cs="Times New Roman"/>
                <w:color w:val="000000"/>
                <w:sz w:val="24"/>
                <w:szCs w:val="24"/>
                <w:lang w:val="ru-RU" w:eastAsia="ru-RU"/>
              </w:rPr>
              <w:t xml:space="preserve"> с. Учкекен»</w:t>
            </w:r>
          </w:p>
        </w:tc>
      </w:tr>
    </w:tbl>
    <w:p w:rsidR="007B431F" w:rsidRPr="003D1EA1" w:rsidRDefault="007B431F">
      <w:pPr>
        <w:rPr>
          <w:rFonts w:hAnsi="Times New Roman" w:cs="Times New Roman"/>
          <w:color w:val="000000"/>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474"/>
        <w:gridCol w:w="3638"/>
        <w:gridCol w:w="4782"/>
        <w:gridCol w:w="1015"/>
      </w:tblGrid>
      <w:tr w:rsidR="007B43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w:t>
            </w:r>
            <w:r>
              <w:br/>
            </w:r>
            <w:r>
              <w:rPr>
                <w:rFonts w:hAnsi="Times New Roman" w:cs="Times New Roman"/>
                <w:color w:val="000000"/>
                <w:sz w:val="24"/>
                <w:szCs w:val="24"/>
              </w:rPr>
              <w:t>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Учебный предмет, курс, дисциплина (модуль)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Форма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промежуточной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аттестации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Отметка</w:t>
            </w:r>
          </w:p>
        </w:tc>
      </w:tr>
      <w:tr w:rsidR="007B43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Контрольная работа: сочинение, изложение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5</w:t>
            </w:r>
          </w:p>
        </w:tc>
      </w:tr>
      <w:tr w:rsidR="007B43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 xml:space="preserve"> Контрольная работа: </w:t>
            </w:r>
            <w:proofErr w:type="spellStart"/>
            <w:r w:rsidRPr="003D1EA1">
              <w:rPr>
                <w:rFonts w:hAnsi="Times New Roman" w:cs="Times New Roman"/>
                <w:color w:val="000000"/>
                <w:sz w:val="24"/>
                <w:szCs w:val="24"/>
                <w:lang w:val="ru-RU"/>
              </w:rPr>
              <w:t>аудирование</w:t>
            </w:r>
            <w:proofErr w:type="spellEnd"/>
            <w:r w:rsidRPr="003D1EA1">
              <w:rPr>
                <w:rFonts w:hAnsi="Times New Roman" w:cs="Times New Roman"/>
                <w:color w:val="000000"/>
                <w:sz w:val="24"/>
                <w:szCs w:val="24"/>
                <w:lang w:val="ru-RU"/>
              </w:rPr>
              <w:t>, диктант,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sidRPr="003D1EA1">
              <w:rPr>
                <w:rFonts w:hAnsi="Times New Roman" w:cs="Times New Roman"/>
                <w:color w:val="000000"/>
                <w:sz w:val="24"/>
                <w:szCs w:val="24"/>
                <w:lang w:val="ru-RU"/>
              </w:rPr>
              <w:t xml:space="preserve"> </w:t>
            </w:r>
            <w:r>
              <w:rPr>
                <w:rFonts w:hAnsi="Times New Roman" w:cs="Times New Roman"/>
                <w:color w:val="000000"/>
                <w:sz w:val="24"/>
                <w:szCs w:val="24"/>
              </w:rPr>
              <w:t>5</w:t>
            </w:r>
          </w:p>
        </w:tc>
      </w:tr>
      <w:tr w:rsidR="007B43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 xml:space="preserve"> Работа с картой, терминологический диктант, устный ответ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sidRPr="003D1EA1">
              <w:rPr>
                <w:rFonts w:hAnsi="Times New Roman" w:cs="Times New Roman"/>
                <w:color w:val="000000"/>
                <w:sz w:val="24"/>
                <w:szCs w:val="24"/>
                <w:lang w:val="ru-RU"/>
              </w:rPr>
              <w:t xml:space="preserve"> </w:t>
            </w:r>
            <w:r>
              <w:rPr>
                <w:rFonts w:hAnsi="Times New Roman" w:cs="Times New Roman"/>
                <w:color w:val="000000"/>
                <w:sz w:val="24"/>
                <w:szCs w:val="24"/>
              </w:rPr>
              <w:t>5</w:t>
            </w:r>
          </w:p>
        </w:tc>
      </w:tr>
      <w:tr w:rsidR="007B431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3D1EA1">
            <w:r>
              <w:rPr>
                <w:rFonts w:hAnsi="Times New Roman" w:cs="Times New Roman"/>
                <w:color w:val="000000"/>
                <w:sz w:val="24"/>
                <w:szCs w:val="24"/>
              </w:rPr>
              <w:t xml:space="preserve"> &lt;...&gt;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7B431F">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431F" w:rsidRDefault="007B431F">
            <w:pPr>
              <w:ind w:left="75" w:right="75"/>
              <w:rPr>
                <w:rFonts w:hAnsi="Times New Roman" w:cs="Times New Roman"/>
                <w:color w:val="000000"/>
                <w:sz w:val="24"/>
                <w:szCs w:val="24"/>
              </w:rPr>
            </w:pPr>
          </w:p>
        </w:tc>
      </w:tr>
    </w:tbl>
    <w:p w:rsidR="007B431F" w:rsidRPr="003D1EA1" w:rsidRDefault="003D1EA1">
      <w:pPr>
        <w:rPr>
          <w:rFonts w:hAnsi="Times New Roman" w:cs="Times New Roman"/>
          <w:color w:val="000000"/>
          <w:sz w:val="24"/>
          <w:szCs w:val="24"/>
          <w:lang w:val="ru-RU"/>
        </w:rPr>
      </w:pPr>
      <w:r w:rsidRPr="003D1EA1">
        <w:rPr>
          <w:rFonts w:hAnsi="Times New Roman" w:cs="Times New Roman"/>
          <w:color w:val="000000"/>
          <w:sz w:val="24"/>
          <w:szCs w:val="24"/>
          <w:lang w:val="ru-RU"/>
        </w:rPr>
        <w:t>Академическая задолженность по учебным предметам, курсам, дисциплинам (модулям):</w:t>
      </w:r>
    </w:p>
    <w:tbl>
      <w:tblPr>
        <w:tblW w:w="0" w:type="auto"/>
        <w:tblCellMar>
          <w:top w:w="15" w:type="dxa"/>
          <w:left w:w="15" w:type="dxa"/>
          <w:bottom w:w="15" w:type="dxa"/>
          <w:right w:w="15" w:type="dxa"/>
        </w:tblCellMar>
        <w:tblLook w:val="0600" w:firstRow="0" w:lastRow="0" w:firstColumn="0" w:lastColumn="0" w:noHBand="1" w:noVBand="1"/>
      </w:tblPr>
      <w:tblGrid>
        <w:gridCol w:w="1363"/>
      </w:tblGrid>
      <w:tr w:rsidR="007B431F">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Default="003D1EA1">
            <w:proofErr w:type="spellStart"/>
            <w:r>
              <w:rPr>
                <w:rFonts w:hAnsi="Times New Roman" w:cs="Times New Roman"/>
                <w:color w:val="000000"/>
                <w:sz w:val="24"/>
                <w:szCs w:val="24"/>
              </w:rPr>
              <w:t>отсутствует</w:t>
            </w:r>
            <w:proofErr w:type="spellEnd"/>
          </w:p>
        </w:tc>
      </w:tr>
    </w:tbl>
    <w:p w:rsidR="007B431F" w:rsidRDefault="007B431F">
      <w:pPr>
        <w:rPr>
          <w:rFonts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6180"/>
        <w:gridCol w:w="156"/>
        <w:gridCol w:w="156"/>
        <w:gridCol w:w="156"/>
        <w:gridCol w:w="1630"/>
      </w:tblGrid>
      <w:tr w:rsidR="007B431F">
        <w:tc>
          <w:tcPr>
            <w:tcW w:w="0" w:type="auto"/>
            <w:tcMar>
              <w:top w:w="75" w:type="dxa"/>
              <w:left w:w="75" w:type="dxa"/>
              <w:bottom w:w="75" w:type="dxa"/>
              <w:right w:w="75" w:type="dxa"/>
            </w:tcMar>
          </w:tcPr>
          <w:p w:rsidR="007B431F" w:rsidRPr="003D1EA1" w:rsidRDefault="003D1EA1">
            <w:pPr>
              <w:rPr>
                <w:lang w:val="ru-RU"/>
              </w:rPr>
            </w:pPr>
            <w:r w:rsidRPr="003D1EA1">
              <w:rPr>
                <w:rFonts w:hAnsi="Times New Roman" w:cs="Times New Roman"/>
                <w:color w:val="000000"/>
                <w:sz w:val="24"/>
                <w:szCs w:val="24"/>
                <w:lang w:val="ru-RU"/>
              </w:rPr>
              <w:t xml:space="preserve">Директор </w:t>
            </w:r>
            <w:r>
              <w:rPr>
                <w:rFonts w:ascii="Times New Roman" w:eastAsia="Times New Roman" w:hAnsi="Times New Roman" w:cs="Times New Roman"/>
                <w:color w:val="000000"/>
                <w:sz w:val="24"/>
                <w:szCs w:val="24"/>
                <w:lang w:val="ru-RU" w:eastAsia="ru-RU"/>
              </w:rPr>
              <w:t xml:space="preserve">МБОУ «СОШ № 1 им. А.М. </w:t>
            </w:r>
            <w:proofErr w:type="spellStart"/>
            <w:r>
              <w:rPr>
                <w:rFonts w:ascii="Times New Roman" w:eastAsia="Times New Roman" w:hAnsi="Times New Roman" w:cs="Times New Roman"/>
                <w:color w:val="000000"/>
                <w:sz w:val="24"/>
                <w:szCs w:val="24"/>
                <w:lang w:val="ru-RU" w:eastAsia="ru-RU"/>
              </w:rPr>
              <w:t>Ижаева</w:t>
            </w:r>
            <w:proofErr w:type="spellEnd"/>
            <w:r>
              <w:rPr>
                <w:rFonts w:ascii="Times New Roman" w:eastAsia="Times New Roman" w:hAnsi="Times New Roman" w:cs="Times New Roman"/>
                <w:color w:val="000000"/>
                <w:sz w:val="24"/>
                <w:szCs w:val="24"/>
                <w:lang w:val="ru-RU" w:eastAsia="ru-RU"/>
              </w:rPr>
              <w:t xml:space="preserve"> с. Учкекен»</w:t>
            </w:r>
          </w:p>
        </w:tc>
        <w:tc>
          <w:tcPr>
            <w:tcW w:w="0" w:type="auto"/>
            <w:tcMar>
              <w:top w:w="75" w:type="dxa"/>
              <w:left w:w="75" w:type="dxa"/>
              <w:bottom w:w="75" w:type="dxa"/>
              <w:right w:w="75" w:type="dxa"/>
            </w:tcMar>
          </w:tcPr>
          <w:p w:rsidR="007B431F" w:rsidRPr="003D1EA1" w:rsidRDefault="007B431F">
            <w:pPr>
              <w:ind w:left="75" w:right="75"/>
              <w:rPr>
                <w:rFonts w:hAnsi="Times New Roman" w:cs="Times New Roman"/>
                <w:color w:val="000000"/>
                <w:sz w:val="24"/>
                <w:szCs w:val="24"/>
                <w:lang w:val="ru-RU"/>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BD6FEA" w:rsidRDefault="007B431F">
            <w:pPr>
              <w:rPr>
                <w:lang w:val="ru-RU"/>
              </w:rPr>
            </w:pPr>
          </w:p>
        </w:tc>
        <w:tc>
          <w:tcPr>
            <w:tcW w:w="0" w:type="auto"/>
            <w:tcMar>
              <w:top w:w="75" w:type="dxa"/>
              <w:left w:w="75" w:type="dxa"/>
              <w:bottom w:w="75" w:type="dxa"/>
              <w:right w:w="75" w:type="dxa"/>
            </w:tcMar>
          </w:tcPr>
          <w:p w:rsidR="007B431F" w:rsidRPr="00BD6FEA" w:rsidRDefault="007B431F">
            <w:pPr>
              <w:ind w:left="75" w:right="75"/>
              <w:rPr>
                <w:rFonts w:hAnsi="Times New Roman" w:cs="Times New Roman"/>
                <w:color w:val="000000"/>
                <w:sz w:val="24"/>
                <w:szCs w:val="24"/>
                <w:lang w:val="ru-RU"/>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B431F" w:rsidRPr="003D1EA1" w:rsidRDefault="003D1EA1">
            <w:pPr>
              <w:rPr>
                <w:lang w:val="ru-RU"/>
              </w:rPr>
            </w:pPr>
            <w:r>
              <w:rPr>
                <w:rFonts w:hAnsi="Times New Roman" w:cs="Times New Roman"/>
                <w:color w:val="000000"/>
                <w:sz w:val="24"/>
                <w:szCs w:val="24"/>
                <w:lang w:val="ru-RU"/>
              </w:rPr>
              <w:t>К.О. Кипкеева</w:t>
            </w:r>
          </w:p>
        </w:tc>
      </w:tr>
    </w:tbl>
    <w:p w:rsidR="007B431F" w:rsidRDefault="003D1EA1">
      <w:pPr>
        <w:rPr>
          <w:rFonts w:hAnsi="Times New Roman" w:cs="Times New Roman"/>
          <w:color w:val="000000"/>
          <w:sz w:val="24"/>
          <w:szCs w:val="24"/>
        </w:rPr>
      </w:pPr>
      <w:r>
        <w:rPr>
          <w:rFonts w:hAnsi="Times New Roman" w:cs="Times New Roman"/>
          <w:color w:val="000000"/>
          <w:sz w:val="24"/>
          <w:szCs w:val="24"/>
        </w:rPr>
        <w:t>М.П.</w:t>
      </w:r>
    </w:p>
    <w:sectPr w:rsidR="007B431F" w:rsidSect="003D1EA1">
      <w:pgSz w:w="11907" w:h="16839"/>
      <w:pgMar w:top="709" w:right="708"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2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901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C01E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2718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D61E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5B42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514A0"/>
    <w:rsid w:val="003D1EA1"/>
    <w:rsid w:val="004F7E17"/>
    <w:rsid w:val="005A05CE"/>
    <w:rsid w:val="00653AF6"/>
    <w:rsid w:val="007B431F"/>
    <w:rsid w:val="00B73A5A"/>
    <w:rsid w:val="00BD6FEA"/>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BD6FEA"/>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BD6F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BD6FEA"/>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BD6F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6550</Words>
  <Characters>37335</Characters>
  <Application>Microsoft Office Word</Application>
  <DocSecurity>0</DocSecurity>
  <Lines>311</Lines>
  <Paragraphs>87</Paragraphs>
  <ScaleCrop>false</ScaleCrop>
  <Company/>
  <LinksUpToDate>false</LinksUpToDate>
  <CharactersWithSpaces>43798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Секретарь 1</cp:lastModifiedBy>
  <cp:revision>3</cp:revision>
  <dcterms:created xsi:type="dcterms:W3CDTF">2011-11-02T04:15:00Z</dcterms:created>
  <dcterms:modified xsi:type="dcterms:W3CDTF">2023-02-16T08:02:00Z</dcterms:modified>
</cp:coreProperties>
</file>